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3F" w:rsidRPr="004C0158" w:rsidRDefault="00155B3F" w:rsidP="00155B3F">
      <w:pPr>
        <w:overflowPunct w:val="0"/>
        <w:ind w:rightChars="-171" w:right="-393"/>
        <w:rPr>
          <w:rFonts w:eastAsia="黑体"/>
          <w:bCs/>
          <w:sz w:val="32"/>
          <w:szCs w:val="32"/>
        </w:rPr>
      </w:pPr>
      <w:r w:rsidRPr="004C0158">
        <w:rPr>
          <w:rFonts w:eastAsia="黑体"/>
          <w:bCs/>
          <w:sz w:val="32"/>
          <w:szCs w:val="32"/>
        </w:rPr>
        <w:t>附件</w:t>
      </w:r>
      <w:r w:rsidRPr="004C0158">
        <w:rPr>
          <w:rFonts w:eastAsia="黑体"/>
          <w:bCs/>
          <w:sz w:val="32"/>
          <w:szCs w:val="32"/>
        </w:rPr>
        <w:t>1</w:t>
      </w:r>
    </w:p>
    <w:p w:rsidR="00155B3F" w:rsidRDefault="00155B3F" w:rsidP="00155B3F">
      <w:pPr>
        <w:overflowPunct w:val="0"/>
        <w:spacing w:line="580" w:lineRule="exact"/>
        <w:jc w:val="center"/>
        <w:rPr>
          <w:rFonts w:ascii="方正小标宋简体" w:eastAsia="方正小标宋简体" w:hint="eastAsia"/>
          <w:sz w:val="38"/>
          <w:szCs w:val="38"/>
        </w:rPr>
      </w:pPr>
    </w:p>
    <w:p w:rsidR="00155B3F" w:rsidRPr="00630AC4" w:rsidRDefault="00155B3F" w:rsidP="00155B3F">
      <w:pPr>
        <w:overflowPunct w:val="0"/>
        <w:spacing w:line="580" w:lineRule="exact"/>
        <w:jc w:val="center"/>
        <w:rPr>
          <w:rFonts w:ascii="方正小标宋简体" w:eastAsia="方正小标宋简体"/>
          <w:sz w:val="38"/>
          <w:szCs w:val="38"/>
        </w:rPr>
      </w:pPr>
      <w:bookmarkStart w:id="0" w:name="_GoBack"/>
      <w:r w:rsidRPr="00630AC4">
        <w:rPr>
          <w:rFonts w:ascii="方正小标宋简体" w:eastAsia="方正小标宋简体" w:hint="eastAsia"/>
          <w:sz w:val="38"/>
          <w:szCs w:val="38"/>
        </w:rPr>
        <w:t>《普通高等学校高等职业教育（专科）专业目录》2016年以来历年增补专业</w:t>
      </w:r>
    </w:p>
    <w:bookmarkEnd w:id="0"/>
    <w:p w:rsidR="00155B3F" w:rsidRPr="004C0158" w:rsidRDefault="00155B3F" w:rsidP="00155B3F">
      <w:pPr>
        <w:overflowPunct w:val="0"/>
        <w:spacing w:line="580" w:lineRule="exact"/>
        <w:jc w:val="center"/>
        <w:rPr>
          <w:rFonts w:eastAsia="方正小标宋简体"/>
          <w:sz w:val="38"/>
          <w:szCs w:val="38"/>
        </w:rPr>
      </w:pPr>
    </w:p>
    <w:p w:rsidR="00155B3F" w:rsidRPr="00630AC4" w:rsidRDefault="00155B3F" w:rsidP="00155B3F">
      <w:pPr>
        <w:overflowPunct w:val="0"/>
        <w:spacing w:line="580" w:lineRule="exact"/>
        <w:jc w:val="center"/>
        <w:rPr>
          <w:rFonts w:ascii="仿宋_GB2312" w:hAnsi="仿宋"/>
          <w:b/>
          <w:szCs w:val="32"/>
        </w:rPr>
      </w:pPr>
      <w:r w:rsidRPr="00630AC4">
        <w:rPr>
          <w:rFonts w:ascii="仿宋_GB2312" w:hAnsi="仿宋" w:hint="eastAsia"/>
          <w:b/>
          <w:szCs w:val="32"/>
        </w:rPr>
        <w:t>2016</w:t>
      </w:r>
      <w:r w:rsidRPr="00630AC4">
        <w:rPr>
          <w:rFonts w:ascii="仿宋_GB2312" w:hAnsi="仿宋" w:hint="eastAsia"/>
          <w:b/>
          <w:szCs w:val="32"/>
        </w:rPr>
        <w:t>年增补专业</w:t>
      </w:r>
    </w:p>
    <w:p w:rsidR="00155B3F" w:rsidRDefault="00155B3F" w:rsidP="00155B3F">
      <w:pPr>
        <w:overflowPunct w:val="0"/>
        <w:autoSpaceDE w:val="0"/>
        <w:autoSpaceDN w:val="0"/>
        <w:adjustRightInd w:val="0"/>
        <w:spacing w:line="400" w:lineRule="exact"/>
        <w:ind w:firstLineChars="200" w:firstLine="520"/>
        <w:jc w:val="left"/>
        <w:rPr>
          <w:color w:val="000000"/>
          <w:kern w:val="0"/>
          <w:sz w:val="24"/>
        </w:rPr>
      </w:pPr>
    </w:p>
    <w:tbl>
      <w:tblPr>
        <w:tblW w:w="8794" w:type="dxa"/>
        <w:jc w:val="center"/>
        <w:tblInd w:w="-2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4"/>
        <w:gridCol w:w="2410"/>
        <w:gridCol w:w="2268"/>
        <w:gridCol w:w="1134"/>
        <w:gridCol w:w="2298"/>
      </w:tblGrid>
      <w:tr w:rsidR="00155B3F" w:rsidTr="00D13B93">
        <w:trPr>
          <w:trHeight w:val="470"/>
          <w:jc w:val="center"/>
        </w:trPr>
        <w:tc>
          <w:tcPr>
            <w:tcW w:w="684" w:type="dxa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 w:val="20"/>
                <w:szCs w:val="21"/>
              </w:rPr>
            </w:pPr>
            <w:r>
              <w:rPr>
                <w:rFonts w:eastAsia="黑体"/>
                <w:color w:val="000000"/>
                <w:sz w:val="20"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 w:val="20"/>
                <w:szCs w:val="21"/>
              </w:rPr>
            </w:pPr>
            <w:r>
              <w:rPr>
                <w:rFonts w:eastAsia="黑体"/>
                <w:color w:val="000000"/>
                <w:sz w:val="20"/>
                <w:szCs w:val="21"/>
              </w:rPr>
              <w:t>专业大类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Default="00155B3F" w:rsidP="00D13B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黑体"/>
                <w:color w:val="000000"/>
                <w:kern w:val="0"/>
                <w:sz w:val="20"/>
              </w:rPr>
            </w:pPr>
            <w:r>
              <w:rPr>
                <w:rFonts w:eastAsia="黑体"/>
                <w:color w:val="000000"/>
                <w:kern w:val="0"/>
                <w:sz w:val="20"/>
              </w:rPr>
              <w:t>专业类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Default="00155B3F" w:rsidP="00D13B93">
            <w:pPr>
              <w:widowControl/>
              <w:overflowPunct w:val="0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专业代码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Default="00155B3F" w:rsidP="00D13B93">
            <w:pPr>
              <w:widowControl/>
              <w:overflowPunct w:val="0"/>
              <w:jc w:val="center"/>
              <w:rPr>
                <w:rFonts w:eastAsia="黑体"/>
                <w:kern w:val="0"/>
                <w:sz w:val="20"/>
                <w:szCs w:val="21"/>
              </w:rPr>
            </w:pPr>
            <w:r>
              <w:rPr>
                <w:rFonts w:eastAsia="黑体"/>
                <w:kern w:val="0"/>
                <w:sz w:val="20"/>
                <w:szCs w:val="21"/>
              </w:rPr>
              <w:t>专业名称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51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农林牧渔大类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5101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农业类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510120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食用菌生产与加工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52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资源环境与安全大类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5201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资源勘查类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520107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权籍信息化管理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53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能源动力与材料大类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5301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电力技术类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530113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机场电工技术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58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轻工纺织大类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5801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轻化工类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580112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珠宝首饰技术与管理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59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食品药品与粮食大类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5903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食品药品管理类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590305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食品药品监督管理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61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电子信息大类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6102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计算机类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610215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大数据技术与应用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62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医药卫生大类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6208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健</w:t>
            </w:r>
            <w:r w:rsidRPr="00533DCD">
              <w:rPr>
                <w:rFonts w:ascii="仿宋_GB2312" w:hint="eastAsia"/>
                <w:color w:val="000000"/>
                <w:spacing w:val="-10"/>
                <w:kern w:val="0"/>
                <w:sz w:val="20"/>
              </w:rPr>
              <w:t>康管理与促进类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620812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医疗器械经营与管理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63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财经商贸大类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6306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工商管理类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630607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中小企业创业与经营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63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财经商贸大类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6308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电子商务类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630804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商务数据分析与应用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 xml:space="preserve">65 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文化艺术大类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6502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表演艺术类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650220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音乐传播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67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教育与体育大类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6704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体育类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670411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电子竞技运动与管理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69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公共管理与服务大类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6902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公共管理类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690209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公益慈善事业管理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84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 w:val="2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69</w:t>
            </w:r>
            <w:r w:rsidRPr="00533DCD">
              <w:rPr>
                <w:rFonts w:ascii="仿宋_GB2312" w:hint="eastAsia"/>
                <w:color w:val="000000"/>
                <w:sz w:val="20"/>
                <w:szCs w:val="21"/>
              </w:rPr>
              <w:t>公共管理与服务大类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kern w:val="0"/>
                <w:sz w:val="20"/>
              </w:rPr>
            </w:pP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6903</w:t>
            </w:r>
            <w:r w:rsidRPr="00533DCD">
              <w:rPr>
                <w:rFonts w:ascii="仿宋_GB2312" w:hint="eastAsia"/>
                <w:color w:val="000000"/>
                <w:kern w:val="0"/>
                <w:sz w:val="20"/>
              </w:rPr>
              <w:t>公共服务类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center"/>
              <w:rPr>
                <w:rFonts w:ascii="仿宋_GB2312"/>
                <w:spacing w:val="-4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spacing w:val="-4"/>
                <w:kern w:val="0"/>
                <w:sz w:val="20"/>
                <w:szCs w:val="21"/>
              </w:rPr>
              <w:t>690306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55B3F" w:rsidRPr="00533DCD" w:rsidRDefault="00155B3F" w:rsidP="00D13B93">
            <w:pPr>
              <w:widowControl/>
              <w:overflowPunct w:val="0"/>
              <w:jc w:val="left"/>
              <w:rPr>
                <w:rFonts w:ascii="仿宋_GB2312"/>
                <w:kern w:val="0"/>
                <w:sz w:val="20"/>
                <w:szCs w:val="21"/>
              </w:rPr>
            </w:pPr>
            <w:r w:rsidRPr="00533DCD">
              <w:rPr>
                <w:rFonts w:ascii="仿宋_GB2312" w:hint="eastAsia"/>
                <w:kern w:val="0"/>
                <w:sz w:val="20"/>
                <w:szCs w:val="21"/>
              </w:rPr>
              <w:t>幼儿发展与健康管理</w:t>
            </w:r>
          </w:p>
        </w:tc>
      </w:tr>
    </w:tbl>
    <w:p w:rsidR="00155B3F" w:rsidRDefault="00155B3F" w:rsidP="00155B3F">
      <w:pPr>
        <w:overflowPunct w:val="0"/>
        <w:rPr>
          <w:rFonts w:eastAsia="方正仿宋简体"/>
          <w:szCs w:val="32"/>
        </w:rPr>
      </w:pPr>
    </w:p>
    <w:p w:rsidR="00155B3F" w:rsidRDefault="00155B3F" w:rsidP="00155B3F">
      <w:pPr>
        <w:overflowPunct w:val="0"/>
        <w:snapToGrid w:val="0"/>
        <w:spacing w:line="560" w:lineRule="exact"/>
        <w:rPr>
          <w:spacing w:val="-14"/>
          <w:sz w:val="28"/>
          <w:szCs w:val="28"/>
        </w:rPr>
        <w:sectPr w:rsidR="00155B3F" w:rsidSect="00887C09">
          <w:footerReference w:type="default" r:id="rId5"/>
          <w:pgSz w:w="11906" w:h="16838"/>
          <w:pgMar w:top="2098" w:right="1531" w:bottom="1758" w:left="1531" w:header="851" w:footer="1191" w:gutter="0"/>
          <w:cols w:space="425"/>
          <w:docGrid w:type="linesAndChars" w:linePitch="579" w:charSpace="4096"/>
        </w:sectPr>
      </w:pPr>
    </w:p>
    <w:p w:rsidR="00155B3F" w:rsidRPr="00630AC4" w:rsidRDefault="00155B3F" w:rsidP="00155B3F">
      <w:pPr>
        <w:overflowPunct w:val="0"/>
        <w:spacing w:line="580" w:lineRule="exact"/>
        <w:jc w:val="center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lastRenderedPageBreak/>
        <w:t>2017</w:t>
      </w:r>
      <w:r w:rsidRPr="00630AC4">
        <w:rPr>
          <w:rFonts w:ascii="仿宋_GB2312" w:hAnsi="仿宋" w:hint="eastAsia"/>
          <w:b/>
          <w:szCs w:val="32"/>
        </w:rPr>
        <w:t>年增补专业</w:t>
      </w:r>
    </w:p>
    <w:p w:rsidR="00155B3F" w:rsidRDefault="00155B3F" w:rsidP="00155B3F">
      <w:pPr>
        <w:overflowPunct w:val="0"/>
        <w:autoSpaceDE w:val="0"/>
        <w:autoSpaceDN w:val="0"/>
        <w:adjustRightInd w:val="0"/>
        <w:spacing w:line="400" w:lineRule="exact"/>
        <w:ind w:firstLineChars="200" w:firstLine="480"/>
        <w:jc w:val="left"/>
        <w:rPr>
          <w:color w:val="000000"/>
          <w:kern w:val="0"/>
          <w:sz w:val="24"/>
        </w:rPr>
      </w:pPr>
    </w:p>
    <w:tbl>
      <w:tblPr>
        <w:tblW w:w="8794" w:type="dxa"/>
        <w:jc w:val="center"/>
        <w:tblInd w:w="-2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2268"/>
        <w:gridCol w:w="2409"/>
        <w:gridCol w:w="1201"/>
        <w:gridCol w:w="2246"/>
      </w:tblGrid>
      <w:tr w:rsidR="00155B3F" w:rsidTr="00D13B93">
        <w:trPr>
          <w:trHeight w:val="470"/>
          <w:jc w:val="center"/>
        </w:trPr>
        <w:tc>
          <w:tcPr>
            <w:tcW w:w="670" w:type="dxa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专业代码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专业名称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70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51</w:t>
            </w:r>
            <w:r w:rsidRPr="00533DCD">
              <w:rPr>
                <w:rFonts w:ascii="仿宋_GB2312" w:hint="eastAsia"/>
                <w:color w:val="000000"/>
                <w:szCs w:val="21"/>
              </w:rPr>
              <w:t>农林牧渔大类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5103</w:t>
            </w:r>
            <w:r w:rsidRPr="00533DCD">
              <w:rPr>
                <w:rFonts w:ascii="仿宋_GB2312" w:hint="eastAsia"/>
                <w:color w:val="000000"/>
                <w:szCs w:val="21"/>
              </w:rPr>
              <w:t>畜牧业类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510315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宠物临床诊疗技术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70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</w:t>
            </w:r>
            <w:r w:rsidRPr="00533DCD">
              <w:rPr>
                <w:rFonts w:ascii="仿宋_GB2312" w:hint="eastAsia"/>
                <w:color w:val="000000"/>
                <w:szCs w:val="21"/>
              </w:rPr>
              <w:t>食品药品与粮食大类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药品制造类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590206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化学制药技术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70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</w:t>
            </w:r>
            <w:r w:rsidRPr="00533DCD">
              <w:rPr>
                <w:rFonts w:ascii="仿宋_GB2312" w:hint="eastAsia"/>
                <w:color w:val="000000"/>
                <w:szCs w:val="21"/>
              </w:rPr>
              <w:t>食品药品与粮食大类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药品制造类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590207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生物制药技术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70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</w:t>
            </w:r>
            <w:r w:rsidRPr="00533DCD">
              <w:rPr>
                <w:rFonts w:ascii="仿宋_GB2312" w:hint="eastAsia"/>
                <w:color w:val="000000"/>
                <w:szCs w:val="21"/>
              </w:rPr>
              <w:t>食品药品与粮食大类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药品制造类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590208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中药制药技术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70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</w:t>
            </w:r>
            <w:r w:rsidRPr="00533DCD">
              <w:rPr>
                <w:rFonts w:ascii="仿宋_GB2312" w:hint="eastAsia"/>
                <w:color w:val="000000"/>
                <w:szCs w:val="21"/>
              </w:rPr>
              <w:t>食品药品与粮食大类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药品制造类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590209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药物制剂技术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70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62</w:t>
            </w:r>
            <w:r w:rsidRPr="00533DCD">
              <w:rPr>
                <w:rFonts w:ascii="仿宋_GB2312" w:hint="eastAsia"/>
                <w:color w:val="000000"/>
                <w:szCs w:val="21"/>
              </w:rPr>
              <w:t>医药卫生大类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6201</w:t>
            </w:r>
            <w:r w:rsidRPr="00533DCD">
              <w:rPr>
                <w:rFonts w:ascii="仿宋_GB2312" w:hint="eastAsia"/>
                <w:color w:val="000000"/>
                <w:szCs w:val="21"/>
              </w:rPr>
              <w:t>临床医学类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620111K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朝医学</w:t>
            </w:r>
          </w:p>
        </w:tc>
      </w:tr>
    </w:tbl>
    <w:p w:rsidR="00155B3F" w:rsidRDefault="00155B3F" w:rsidP="00155B3F"/>
    <w:p w:rsidR="00155B3F" w:rsidRDefault="00155B3F" w:rsidP="00155B3F">
      <w:pPr>
        <w:rPr>
          <w:rFonts w:hint="eastAsia"/>
        </w:rPr>
      </w:pPr>
    </w:p>
    <w:p w:rsidR="00155B3F" w:rsidRDefault="00155B3F" w:rsidP="00155B3F"/>
    <w:p w:rsidR="00155B3F" w:rsidRDefault="00155B3F" w:rsidP="00155B3F"/>
    <w:p w:rsidR="00155B3F" w:rsidRPr="00630AC4" w:rsidRDefault="00155B3F" w:rsidP="00155B3F">
      <w:pPr>
        <w:overflowPunct w:val="0"/>
        <w:spacing w:line="580" w:lineRule="exact"/>
        <w:jc w:val="center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2018</w:t>
      </w:r>
      <w:r w:rsidRPr="00630AC4">
        <w:rPr>
          <w:rFonts w:ascii="仿宋_GB2312" w:hAnsi="仿宋" w:hint="eastAsia"/>
          <w:b/>
          <w:szCs w:val="32"/>
        </w:rPr>
        <w:t>年增补专业</w:t>
      </w:r>
    </w:p>
    <w:p w:rsidR="00155B3F" w:rsidRDefault="00155B3F" w:rsidP="00155B3F"/>
    <w:tbl>
      <w:tblPr>
        <w:tblW w:w="8794" w:type="dxa"/>
        <w:jc w:val="center"/>
        <w:tblInd w:w="-232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2578"/>
        <w:gridCol w:w="2099"/>
        <w:gridCol w:w="1201"/>
        <w:gridCol w:w="2246"/>
      </w:tblGrid>
      <w:tr w:rsidR="00155B3F" w:rsidTr="00D13B93">
        <w:trPr>
          <w:trHeight w:val="470"/>
          <w:jc w:val="center"/>
        </w:trPr>
        <w:tc>
          <w:tcPr>
            <w:tcW w:w="670" w:type="dxa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序号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专业大类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专业代码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专业名称</w:t>
            </w:r>
          </w:p>
        </w:tc>
      </w:tr>
      <w:tr w:rsidR="00155B3F" w:rsidTr="00D13B93">
        <w:trPr>
          <w:trHeight w:val="500"/>
          <w:jc w:val="center"/>
        </w:trPr>
        <w:tc>
          <w:tcPr>
            <w:tcW w:w="670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1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资源环境与安全大类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5208</w:t>
            </w:r>
            <w:r w:rsidRPr="00533DCD">
              <w:rPr>
                <w:rFonts w:ascii="仿宋_GB2312" w:hint="eastAsia"/>
                <w:color w:val="000000"/>
                <w:szCs w:val="21"/>
              </w:rPr>
              <w:t>环境保护类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520812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hyperlink r:id="rId6" w:tgtFrame="_blank" w:history="1">
              <w:r w:rsidRPr="00533DCD">
                <w:rPr>
                  <w:rFonts w:ascii="仿宋_GB2312" w:hint="eastAsia"/>
                  <w:color w:val="000000"/>
                  <w:szCs w:val="21"/>
                </w:rPr>
                <w:t>水净化与安全技术</w:t>
              </w:r>
            </w:hyperlink>
          </w:p>
        </w:tc>
      </w:tr>
      <w:tr w:rsidR="00155B3F" w:rsidTr="00D13B93">
        <w:trPr>
          <w:trHeight w:val="500"/>
          <w:jc w:val="center"/>
        </w:trPr>
        <w:tc>
          <w:tcPr>
            <w:tcW w:w="670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2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53</w:t>
            </w:r>
            <w:r w:rsidRPr="00533DCD">
              <w:rPr>
                <w:rFonts w:ascii="仿宋_GB2312" w:hint="eastAsia"/>
                <w:color w:val="000000"/>
                <w:szCs w:val="21"/>
              </w:rPr>
              <w:t>能源动力与材料大类类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5305</w:t>
            </w:r>
            <w:r w:rsidRPr="00533DCD">
              <w:rPr>
                <w:rFonts w:ascii="仿宋_GB2312" w:hint="eastAsia"/>
                <w:color w:val="000000"/>
                <w:szCs w:val="21"/>
              </w:rPr>
              <w:t>有色金属材料类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530505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hyperlink r:id="rId7" w:tgtFrame="_blank" w:history="1">
              <w:r w:rsidRPr="00533DCD">
                <w:rPr>
                  <w:rFonts w:ascii="仿宋_GB2312" w:hint="eastAsia"/>
                  <w:color w:val="000000"/>
                  <w:szCs w:val="21"/>
                </w:rPr>
                <w:t>储能材料技术</w:t>
              </w:r>
            </w:hyperlink>
          </w:p>
        </w:tc>
      </w:tr>
      <w:tr w:rsidR="00155B3F" w:rsidTr="00D13B93">
        <w:trPr>
          <w:trHeight w:val="500"/>
          <w:jc w:val="center"/>
        </w:trPr>
        <w:tc>
          <w:tcPr>
            <w:tcW w:w="670" w:type="dxa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3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61</w:t>
            </w:r>
            <w:r w:rsidRPr="00533DCD">
              <w:rPr>
                <w:rFonts w:ascii="仿宋_GB2312" w:hint="eastAsia"/>
                <w:color w:val="000000"/>
                <w:szCs w:val="21"/>
              </w:rPr>
              <w:t>电子信息大类</w:t>
            </w:r>
          </w:p>
        </w:tc>
        <w:tc>
          <w:tcPr>
            <w:tcW w:w="2099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6102</w:t>
            </w:r>
            <w:r w:rsidRPr="00533DCD">
              <w:rPr>
                <w:rFonts w:ascii="仿宋_GB2312" w:hint="eastAsia"/>
                <w:color w:val="000000"/>
                <w:szCs w:val="21"/>
              </w:rPr>
              <w:t>计算机类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533DCD">
              <w:rPr>
                <w:rFonts w:ascii="仿宋_GB2312" w:hint="eastAsia"/>
                <w:color w:val="000000"/>
                <w:szCs w:val="21"/>
              </w:rPr>
              <w:t>610216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155B3F" w:rsidRPr="00533DCD" w:rsidRDefault="00155B3F" w:rsidP="00D13B93">
            <w:pPr>
              <w:overflowPunct w:val="0"/>
              <w:jc w:val="left"/>
              <w:rPr>
                <w:rFonts w:ascii="仿宋_GB2312"/>
                <w:color w:val="000000"/>
                <w:szCs w:val="21"/>
              </w:rPr>
            </w:pPr>
            <w:hyperlink r:id="rId8" w:tgtFrame="_blank" w:history="1">
              <w:r w:rsidRPr="00533DCD">
                <w:rPr>
                  <w:rFonts w:ascii="仿宋_GB2312" w:hint="eastAsia"/>
                  <w:color w:val="000000"/>
                  <w:szCs w:val="21"/>
                </w:rPr>
                <w:t>虚拟现实应用技术</w:t>
              </w:r>
            </w:hyperlink>
          </w:p>
        </w:tc>
      </w:tr>
    </w:tbl>
    <w:p w:rsidR="00155B3F" w:rsidRDefault="00155B3F" w:rsidP="00155B3F">
      <w:pPr>
        <w:widowControl/>
        <w:jc w:val="left"/>
        <w:rPr>
          <w:rFonts w:hint="eastAsia"/>
        </w:rPr>
      </w:pPr>
    </w:p>
    <w:p w:rsidR="00155B3F" w:rsidRDefault="00155B3F" w:rsidP="00155B3F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155B3F" w:rsidRDefault="00155B3F" w:rsidP="00155B3F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155B3F" w:rsidRDefault="00155B3F" w:rsidP="00155B3F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155B3F" w:rsidRDefault="00155B3F" w:rsidP="00155B3F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155B3F" w:rsidRDefault="00155B3F" w:rsidP="00155B3F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155B3F" w:rsidRDefault="00155B3F" w:rsidP="00155B3F">
      <w:pPr>
        <w:overflowPunct w:val="0"/>
        <w:spacing w:line="580" w:lineRule="exact"/>
        <w:jc w:val="center"/>
        <w:rPr>
          <w:rFonts w:ascii="仿宋_GB2312" w:hAnsi="仿宋" w:hint="eastAsia"/>
          <w:b/>
          <w:szCs w:val="32"/>
        </w:rPr>
      </w:pPr>
    </w:p>
    <w:p w:rsidR="00155B3F" w:rsidRPr="00630AC4" w:rsidRDefault="00155B3F" w:rsidP="00155B3F">
      <w:pPr>
        <w:overflowPunct w:val="0"/>
        <w:spacing w:line="580" w:lineRule="exact"/>
        <w:jc w:val="center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lastRenderedPageBreak/>
        <w:t>2019</w:t>
      </w:r>
      <w:r w:rsidRPr="00630AC4">
        <w:rPr>
          <w:rFonts w:ascii="仿宋_GB2312" w:hAnsi="仿宋" w:hint="eastAsia"/>
          <w:b/>
          <w:szCs w:val="32"/>
        </w:rPr>
        <w:t>年增补专业</w:t>
      </w:r>
    </w:p>
    <w:p w:rsidR="00155B3F" w:rsidRDefault="00155B3F" w:rsidP="00155B3F">
      <w:pPr>
        <w:widowControl/>
        <w:jc w:val="left"/>
        <w:rPr>
          <w:rFonts w:hint="eastAsia"/>
        </w:rPr>
      </w:pPr>
    </w:p>
    <w:tbl>
      <w:tblPr>
        <w:tblW w:w="5000" w:type="pct"/>
        <w:jc w:val="center"/>
        <w:tblBorders>
          <w:top w:val="single" w:sz="8" w:space="0" w:color="auto"/>
          <w:left w:val="outset" w:sz="6" w:space="0" w:color="auto"/>
          <w:bottom w:val="single" w:sz="8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418"/>
        <w:gridCol w:w="2421"/>
        <w:gridCol w:w="1067"/>
        <w:gridCol w:w="2355"/>
      </w:tblGrid>
      <w:tr w:rsidR="00155B3F" w:rsidRPr="00A76A85" w:rsidTr="00D13B93">
        <w:trPr>
          <w:trHeight w:val="454"/>
          <w:jc w:val="center"/>
        </w:trPr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 w:rsidRPr="00A76A85">
              <w:rPr>
                <w:rFonts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 w:rsidRPr="00A76A85">
              <w:rPr>
                <w:rFonts w:eastAsia="黑体" w:hint="eastAsia"/>
                <w:color w:val="000000"/>
                <w:szCs w:val="21"/>
              </w:rPr>
              <w:t>专业大类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eastAsia="黑体"/>
                <w:color w:val="000000"/>
                <w:szCs w:val="21"/>
              </w:rPr>
            </w:pPr>
            <w:r w:rsidRPr="00A76A85">
              <w:rPr>
                <w:rFonts w:eastAsia="黑体" w:hint="eastAsia"/>
                <w:color w:val="000000"/>
                <w:szCs w:val="21"/>
              </w:rPr>
              <w:t>专业类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 w:rsidRPr="00A76A85">
              <w:rPr>
                <w:rFonts w:eastAsia="黑体" w:hint="eastAsia"/>
                <w:color w:val="000000"/>
                <w:szCs w:val="21"/>
              </w:rPr>
              <w:t>专业代码</w:t>
            </w:r>
          </w:p>
        </w:tc>
        <w:tc>
          <w:tcPr>
            <w:tcW w:w="13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eastAsia="黑体"/>
                <w:color w:val="000000"/>
                <w:szCs w:val="21"/>
              </w:rPr>
            </w:pPr>
            <w:r w:rsidRPr="00A76A85">
              <w:rPr>
                <w:rFonts w:eastAsia="黑体" w:hint="eastAsia"/>
                <w:color w:val="000000"/>
                <w:szCs w:val="21"/>
              </w:rPr>
              <w:t>专业名称</w:t>
            </w:r>
          </w:p>
        </w:tc>
      </w:tr>
      <w:tr w:rsidR="00155B3F" w:rsidRPr="00A76A85" w:rsidTr="00D13B93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53</w:t>
            </w:r>
            <w:r w:rsidRPr="00A76A85">
              <w:rPr>
                <w:rFonts w:ascii="仿宋_GB2312" w:hint="eastAsia"/>
                <w:color w:val="000000"/>
                <w:szCs w:val="21"/>
              </w:rPr>
              <w:t>能源动力与材料大类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5303</w:t>
            </w:r>
            <w:r w:rsidRPr="00A76A85">
              <w:rPr>
                <w:rFonts w:ascii="仿宋_GB2312" w:hint="eastAsia"/>
                <w:color w:val="000000"/>
                <w:szCs w:val="21"/>
              </w:rPr>
              <w:t>新能源发电工程类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530309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9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氢能技术应用</w:t>
              </w:r>
            </w:hyperlink>
          </w:p>
        </w:tc>
      </w:tr>
      <w:tr w:rsidR="00155B3F" w:rsidRPr="00A76A85" w:rsidTr="00D13B93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60</w:t>
            </w:r>
            <w:r w:rsidRPr="00A76A85">
              <w:rPr>
                <w:rFonts w:ascii="仿宋_GB2312" w:hint="eastAsia"/>
                <w:color w:val="000000"/>
                <w:szCs w:val="21"/>
              </w:rPr>
              <w:t>交通运输大类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6001</w:t>
            </w:r>
            <w:r w:rsidRPr="00A76A85">
              <w:rPr>
                <w:rFonts w:ascii="仿宋_GB2312" w:hint="eastAsia"/>
                <w:color w:val="000000"/>
                <w:szCs w:val="21"/>
              </w:rPr>
              <w:t>铁道运输类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600114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0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高铁综合维修技术</w:t>
              </w:r>
            </w:hyperlink>
          </w:p>
        </w:tc>
      </w:tr>
      <w:tr w:rsidR="00155B3F" w:rsidRPr="00A76A85" w:rsidTr="00D13B93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3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</w:t>
            </w:r>
            <w:r w:rsidRPr="00A76A85">
              <w:rPr>
                <w:rFonts w:ascii="仿宋_GB2312" w:hint="eastAsia"/>
                <w:color w:val="000000"/>
                <w:szCs w:val="21"/>
              </w:rPr>
              <w:t>电子信息大类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6101</w:t>
            </w:r>
            <w:r w:rsidRPr="00A76A85">
              <w:rPr>
                <w:rFonts w:ascii="仿宋_GB2312" w:hint="eastAsia"/>
                <w:color w:val="000000"/>
                <w:szCs w:val="21"/>
              </w:rPr>
              <w:t>电子信息类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610120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1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集成电路技术应用</w:t>
              </w:r>
            </w:hyperlink>
          </w:p>
        </w:tc>
      </w:tr>
      <w:tr w:rsidR="00155B3F" w:rsidRPr="00A76A85" w:rsidTr="00D13B93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</w:t>
            </w:r>
            <w:r w:rsidRPr="00A76A85">
              <w:rPr>
                <w:rFonts w:ascii="仿宋_GB2312" w:hint="eastAsia"/>
                <w:color w:val="000000"/>
                <w:szCs w:val="21"/>
              </w:rPr>
              <w:t>电子信息大类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6102</w:t>
            </w:r>
            <w:r w:rsidRPr="00A76A85">
              <w:rPr>
                <w:rFonts w:ascii="仿宋_GB2312" w:hint="eastAsia"/>
                <w:color w:val="000000"/>
                <w:szCs w:val="21"/>
              </w:rPr>
              <w:t>计算机类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610217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2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人工智能技术服务</w:t>
              </w:r>
            </w:hyperlink>
          </w:p>
        </w:tc>
      </w:tr>
      <w:tr w:rsidR="00155B3F" w:rsidRPr="00A76A85" w:rsidTr="00D13B93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5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63</w:t>
            </w:r>
            <w:r w:rsidRPr="00A76A85">
              <w:rPr>
                <w:rFonts w:ascii="仿宋_GB2312" w:hint="eastAsia"/>
                <w:color w:val="000000"/>
                <w:szCs w:val="21"/>
              </w:rPr>
              <w:t>财经商贸大类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6308</w:t>
            </w:r>
            <w:r w:rsidRPr="00A76A85">
              <w:rPr>
                <w:rFonts w:ascii="仿宋_GB2312" w:hint="eastAsia"/>
                <w:color w:val="000000"/>
                <w:szCs w:val="21"/>
              </w:rPr>
              <w:t>电子商务类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630805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3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跨境电子商务</w:t>
              </w:r>
            </w:hyperlink>
          </w:p>
        </w:tc>
      </w:tr>
      <w:tr w:rsidR="00155B3F" w:rsidRPr="00A76A85" w:rsidTr="00D13B93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</w:t>
            </w:r>
            <w:r w:rsidRPr="00A76A85">
              <w:rPr>
                <w:rFonts w:ascii="仿宋_GB2312" w:hint="eastAsia"/>
                <w:color w:val="000000"/>
                <w:szCs w:val="21"/>
              </w:rPr>
              <w:t>旅游大类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6401</w:t>
            </w:r>
            <w:r w:rsidRPr="00A76A85">
              <w:rPr>
                <w:rFonts w:ascii="仿宋_GB2312" w:hint="eastAsia"/>
                <w:color w:val="000000"/>
                <w:szCs w:val="21"/>
              </w:rPr>
              <w:t>旅游类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640107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4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研学旅行管理与服务</w:t>
              </w:r>
            </w:hyperlink>
          </w:p>
        </w:tc>
      </w:tr>
      <w:tr w:rsidR="00155B3F" w:rsidRPr="00A76A85" w:rsidTr="00D13B93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7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</w:t>
            </w:r>
            <w:r w:rsidRPr="00A76A85">
              <w:rPr>
                <w:rFonts w:ascii="仿宋_GB2312" w:hint="eastAsia"/>
                <w:color w:val="000000"/>
                <w:szCs w:val="21"/>
              </w:rPr>
              <w:t>旅游大类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6401</w:t>
            </w:r>
            <w:r w:rsidRPr="00A76A85">
              <w:rPr>
                <w:rFonts w:ascii="仿宋_GB2312" w:hint="eastAsia"/>
                <w:color w:val="000000"/>
                <w:szCs w:val="21"/>
              </w:rPr>
              <w:t>旅游类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640108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5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葡萄酒营销与服务</w:t>
              </w:r>
            </w:hyperlink>
          </w:p>
        </w:tc>
      </w:tr>
      <w:tr w:rsidR="00155B3F" w:rsidRPr="00A76A85" w:rsidTr="00D13B93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8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67</w:t>
            </w:r>
            <w:r w:rsidRPr="00A76A85">
              <w:rPr>
                <w:rFonts w:ascii="仿宋_GB2312" w:hint="eastAsia"/>
                <w:color w:val="000000"/>
                <w:szCs w:val="21"/>
              </w:rPr>
              <w:t>教育与体育大类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6704</w:t>
            </w:r>
            <w:r w:rsidRPr="00A76A85">
              <w:rPr>
                <w:rFonts w:ascii="仿宋_GB2312" w:hint="eastAsia"/>
                <w:color w:val="000000"/>
                <w:szCs w:val="21"/>
              </w:rPr>
              <w:t>体育类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670412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6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冰雪设施运维与管理</w:t>
              </w:r>
            </w:hyperlink>
          </w:p>
        </w:tc>
      </w:tr>
      <w:tr w:rsidR="00155B3F" w:rsidRPr="00A76A85" w:rsidTr="00D13B93">
        <w:trPr>
          <w:trHeight w:val="454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9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69</w:t>
            </w:r>
            <w:r w:rsidRPr="00A76A85">
              <w:rPr>
                <w:rFonts w:ascii="仿宋_GB2312" w:hint="eastAsia"/>
                <w:color w:val="000000"/>
                <w:szCs w:val="21"/>
              </w:rPr>
              <w:t>公共管理与服务大类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6903</w:t>
            </w:r>
            <w:r w:rsidRPr="00A76A85">
              <w:rPr>
                <w:rFonts w:ascii="仿宋_GB2312" w:hint="eastAsia"/>
                <w:color w:val="000000"/>
                <w:szCs w:val="21"/>
              </w:rPr>
              <w:t>公共服务类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jc w:val="center"/>
              <w:rPr>
                <w:rFonts w:ascii="仿宋_GB2312"/>
                <w:color w:val="000000"/>
                <w:szCs w:val="21"/>
              </w:rPr>
            </w:pPr>
            <w:r w:rsidRPr="00A76A85">
              <w:rPr>
                <w:rFonts w:ascii="仿宋_GB2312"/>
                <w:color w:val="000000"/>
                <w:szCs w:val="21"/>
              </w:rPr>
              <w:t>690307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155B3F" w:rsidRPr="00A76A85" w:rsidRDefault="00155B3F" w:rsidP="00D13B93">
            <w:pPr>
              <w:overflowPunct w:val="0"/>
              <w:adjustRightInd w:val="0"/>
              <w:jc w:val="center"/>
              <w:rPr>
                <w:rFonts w:ascii="仿宋_GB2312"/>
                <w:color w:val="000000"/>
                <w:szCs w:val="21"/>
              </w:rPr>
            </w:pPr>
            <w:hyperlink r:id="rId17" w:tgtFrame="_blank" w:history="1">
              <w:r w:rsidRPr="00A76A85">
                <w:rPr>
                  <w:rFonts w:ascii="仿宋_GB2312" w:hint="eastAsia"/>
                  <w:color w:val="000000"/>
                  <w:szCs w:val="21"/>
                </w:rPr>
                <w:t>陵园服务与管理</w:t>
              </w:r>
            </w:hyperlink>
          </w:p>
        </w:tc>
      </w:tr>
    </w:tbl>
    <w:p w:rsidR="00155B3F" w:rsidRDefault="00155B3F" w:rsidP="00155B3F">
      <w:pPr>
        <w:widowControl/>
        <w:jc w:val="left"/>
        <w:sectPr w:rsidR="00155B3F">
          <w:footerReference w:type="even" r:id="rId18"/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</w:p>
    <w:p w:rsidR="00CB5C07" w:rsidRDefault="00CB5C07"/>
    <w:sectPr w:rsidR="00CB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85" w:rsidRDefault="00155B3F" w:rsidP="00887C0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55B3F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85" w:rsidRDefault="00155B3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- 18 -</w:t>
    </w:r>
    <w:r>
      <w:rPr>
        <w:rStyle w:val="a4"/>
      </w:rPr>
      <w:fldChar w:fldCharType="end"/>
    </w:r>
  </w:p>
  <w:p w:rsidR="00A76A85" w:rsidRDefault="00155B3F" w:rsidP="00887C09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3F"/>
    <w:rsid w:val="00155B3F"/>
    <w:rsid w:val="00C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5B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55B3F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55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55B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155B3F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07/zcs_ztzl/2017_zt06/17zt06_bznr/bznr_ptgxgdzjml/ptgx_mlxjzydz/201809/W020180914297194269788.pdf" TargetMode="External"/><Relationship Id="rId13" Type="http://schemas.openxmlformats.org/officeDocument/2006/relationships/hyperlink" Target="http://www.moe.gov.cn/s78/A07/zcs_ztzl/2017_zt06/17zt06_bznr/bznr_ptgxgdzjml/ptgx_mlxjzydz/201910/W020191018570326011309.doc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oe.gov.cn/s78/A07/zcs_ztzl/2017_zt06/17zt06_bznr/bznr_ptgxgdzjml/ptgx_mlxjzydz/201809/W020180914297194250101.pdf" TargetMode="External"/><Relationship Id="rId12" Type="http://schemas.openxmlformats.org/officeDocument/2006/relationships/hyperlink" Target="http://www.moe.gov.cn/s78/A07/zcs_ztzl/2017_zt06/17zt06_bznr/bznr_ptgxgdzjml/ptgx_mlxjzydz/201910/W020191018570326000104.doc" TargetMode="External"/><Relationship Id="rId17" Type="http://schemas.openxmlformats.org/officeDocument/2006/relationships/hyperlink" Target="http://www.moe.gov.cn/s78/A07/zcs_ztzl/2017_zt06/17zt06_bznr/bznr_ptgxgdzjml/ptgx_mlxjzydz/201910/W020191018570326045773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e.gov.cn/s78/A07/zcs_ztzl/2017_zt06/17zt06_bznr/bznr_ptgxgdzjml/ptgx_mlxjzydz/201910/W020191018570326048218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oe.gov.cn/s78/A07/zcs_ztzl/2017_zt06/17zt06_bznr/bznr_ptgxgdzjml/ptgx_mlxjzydz/201809/W020180914297194236598.pdf" TargetMode="External"/><Relationship Id="rId11" Type="http://schemas.openxmlformats.org/officeDocument/2006/relationships/hyperlink" Target="http://www.moe.gov.cn/s78/A07/zcs_ztzl/2017_zt06/17zt06_bznr/bznr_ptgxgdzjml/ptgx_mlxjzydz/201910/W020191018570326006688.doc" TargetMode="External"/><Relationship Id="rId5" Type="http://schemas.openxmlformats.org/officeDocument/2006/relationships/footer" Target="footer1.xml"/><Relationship Id="rId15" Type="http://schemas.openxmlformats.org/officeDocument/2006/relationships/hyperlink" Target="http://www.moe.gov.cn/s78/A07/zcs_ztzl/2017_zt06/17zt06_bznr/bznr_ptgxgdzjml/ptgx_mlxjzydz/201910/W020191018570326034050.doc" TargetMode="External"/><Relationship Id="rId10" Type="http://schemas.openxmlformats.org/officeDocument/2006/relationships/hyperlink" Target="http://www.moe.gov.cn/s78/A07/zcs_ztzl/2017_zt06/17zt06_bznr/bznr_ptgxgdzjml/ptgx_mlxjzydz/201910/W020191018570325998445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e.gov.cn/s78/A07/zcs_ztzl/2017_zt06/17zt06_bznr/bznr_ptgxgdzjml/ptgx_mlxjzydz/201910/W020191018570325987036.doc" TargetMode="External"/><Relationship Id="rId14" Type="http://schemas.openxmlformats.org/officeDocument/2006/relationships/hyperlink" Target="http://www.moe.gov.cn/s78/A07/zcs_ztzl/2017_zt06/17zt06_bznr/bznr_ptgxgdzjml/ptgx_mlxjzydz/201910/W020191018570326027406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2742</Characters>
  <Application>Microsoft Office Word</Application>
  <DocSecurity>0</DocSecurity>
  <Lines>22</Lines>
  <Paragraphs>6</Paragraphs>
  <ScaleCrop>false</ScaleCrop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2020-10-12T02:15:00Z</dcterms:created>
  <dcterms:modified xsi:type="dcterms:W3CDTF">2020-10-12T02:15:00Z</dcterms:modified>
</cp:coreProperties>
</file>