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 xml:space="preserve">附件1  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32"/>
        </w:rPr>
      </w:pPr>
      <w:r>
        <w:rPr>
          <w:rFonts w:hint="eastAsia" w:ascii="方正小标宋简体" w:hAnsi="Times New Roman" w:eastAsia="方正小标宋简体" w:cs="Times New Roman"/>
          <w:sz w:val="32"/>
        </w:rPr>
        <w:t>学校期刊论文分类办法</w:t>
      </w:r>
    </w:p>
    <w:p>
      <w:pPr>
        <w:rPr>
          <w:rFonts w:ascii="Times New Roman" w:hAnsi="Times New Roman" w:cs="Times New Roman"/>
        </w:rPr>
      </w:pP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学校的期刊论文共划分为T1、T2、A1、A2、B、C、D七类，各类论文的具体认定见下面规定：</w:t>
      </w:r>
    </w:p>
    <w:p>
      <w:pPr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一、T1类论文包括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 在《中国社会科学》发表的论文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2. 在《Science》、《Nature》、《Ce</w:t>
      </w:r>
      <w:r>
        <w:rPr>
          <w:rFonts w:hint="eastAsia" w:ascii="Times New Roman" w:hAnsi="Times New Roman" w:eastAsia="仿宋" w:cs="Times New Roman"/>
          <w:sz w:val="30"/>
          <w:szCs w:val="30"/>
        </w:rPr>
        <w:t>ll</w:t>
      </w:r>
      <w:r>
        <w:rPr>
          <w:rFonts w:ascii="Times New Roman" w:hAnsi="Times New Roman" w:eastAsia="仿宋" w:cs="Times New Roman"/>
          <w:sz w:val="30"/>
          <w:szCs w:val="30"/>
        </w:rPr>
        <w:t>》期刊及子刊（且被SCIE一区收录）发表的论文</w:t>
      </w:r>
    </w:p>
    <w:p>
      <w:pPr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二、</w:t>
      </w:r>
      <w:r>
        <w:rPr>
          <w:rFonts w:ascii="黑体" w:hAnsi="黑体" w:eastAsia="黑体" w:cs="Times New Roman"/>
          <w:sz w:val="30"/>
          <w:szCs w:val="30"/>
        </w:rPr>
        <w:t>T2类论文包括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社会科学引文索引数据库SSCI(Social Sciences Citation Index)一区期刊上发表的论文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2.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科学引文索引扩展版SCIE (Science Citation Index Expanded)一区期刊上发表的论文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3. 《新华文摘》全文转载的期刊论文</w:t>
      </w:r>
    </w:p>
    <w:p>
      <w:pPr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三、A1 类论文包括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中国科技期刊卓越行动计划入选期刊发表的论文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2.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社会科学引文索引数据库SSCI(Social Sciences Citation Index)二区期刊发表的论文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3.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科学引文索引扩展版SCIE (Science Citation Index Expanded)二区期刊发表的论文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艺术与人文引文索引A&amp;HCI(Arts &amp; Humanities Citation Index)收录期刊发表的论文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Cs w:val="28"/>
          <w:highlight w:val="yellow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" w:cs="Times New Roman"/>
          <w:sz w:val="30"/>
          <w:szCs w:val="30"/>
        </w:rPr>
        <w:t>. 人大复印资料全文转载的期刊论文</w:t>
      </w:r>
    </w:p>
    <w:p>
      <w:pPr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四、A2 类论文包括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中国社会科学引文索引 CSSCI（China Social Sciences Citation Index）来源期刊</w:t>
      </w:r>
      <w:r>
        <w:rPr>
          <w:rFonts w:hint="eastAsia" w:ascii="Times New Roman" w:hAnsi="Times New Roman" w:eastAsia="仿宋" w:cs="Times New Roman"/>
          <w:sz w:val="30"/>
          <w:szCs w:val="30"/>
        </w:rPr>
        <w:t>（含集刊）</w:t>
      </w:r>
      <w:r>
        <w:rPr>
          <w:rFonts w:ascii="Times New Roman" w:hAnsi="Times New Roman" w:eastAsia="仿宋" w:cs="Times New Roman"/>
          <w:sz w:val="30"/>
          <w:szCs w:val="30"/>
        </w:rPr>
        <w:t>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2.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中国科学院文献情报中心的中国科学引文数据库CSCD（Chinese Science Citation Database）核心库中的期刊（论文刊发当年）上发表的论文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3.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社会科学引文索引数据库SSCI(Social Sciences Citation Index)三、四区期刊上发表的论文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4.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科学引文索引扩展版SCIE (Science Citation Index Expanded)三、四区期刊上发表的论文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工程索引（核心版）EI（Engineering Index Compendex）收录期刊上发表论文</w:t>
      </w:r>
    </w:p>
    <w:p>
      <w:pPr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五、B 类论文包括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中国社会科学引文索引 CSSCI（China Social Science Citation Index）扩展版来源期刊发表的论文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2.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中国科学院文献情报中心的中国科学引文数据库CSCD（Chinese Science Citation Database）扩展库中的期刊上发表的论文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3.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中文核心期刊要目总览（北大核心）期刊发表的论文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4. </w:t>
      </w:r>
      <w:r>
        <w:rPr>
          <w:rFonts w:hint="eastAsia" w:ascii="Times New Roman" w:hAnsi="Times New Roman" w:eastAsia="仿宋" w:cs="Times New Roman"/>
          <w:sz w:val="30"/>
          <w:szCs w:val="30"/>
        </w:rPr>
        <w:t>在</w:t>
      </w:r>
      <w:r>
        <w:rPr>
          <w:rFonts w:ascii="Times New Roman" w:hAnsi="Times New Roman" w:eastAsia="仿宋" w:cs="Times New Roman"/>
          <w:sz w:val="30"/>
          <w:szCs w:val="30"/>
        </w:rPr>
        <w:t>中国科技核心期刊目录（科技部中国科学技术信息研究所）的期刊发表的论文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5. </w:t>
      </w:r>
      <w:r>
        <w:rPr>
          <w:rFonts w:hint="eastAsia" w:ascii="Times New Roman" w:hAnsi="Times New Roman" w:eastAsia="仿宋" w:cs="Times New Roman"/>
          <w:sz w:val="30"/>
          <w:szCs w:val="30"/>
        </w:rPr>
        <w:t>被</w:t>
      </w:r>
      <w:r>
        <w:rPr>
          <w:rFonts w:ascii="Times New Roman" w:hAnsi="Times New Roman" w:eastAsia="仿宋" w:cs="Times New Roman"/>
          <w:sz w:val="30"/>
          <w:szCs w:val="30"/>
        </w:rPr>
        <w:t xml:space="preserve"> EI（网络版）（Ei Compendex Web）中非 EI（核心版）检索的期刊论文， SCIE 检索的会议论文，EI 检索的会议论文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6. 被 CPCI-SSH(原 ISSHP）检索的论文：人文社会科学国际会议论文集索引（Conference Proceedings Citation Index-Social Sciences &amp; Humanities）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7. 被CPCI-S(原 ISTP)检索的论文：科学与技术国际会议论文集索引（Conference Proceedings Citation Index - Science）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8.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在</w:t>
      </w:r>
      <w:r>
        <w:rPr>
          <w:rFonts w:ascii="Times New Roman" w:hAnsi="Times New Roman" w:eastAsia="仿宋" w:cs="Times New Roman"/>
          <w:sz w:val="30"/>
          <w:szCs w:val="30"/>
        </w:rPr>
        <w:t>《出版与印刷》杂志上发表的论文，每位教师每年可以且最多认定1篇为B类论文</w:t>
      </w:r>
      <w:r>
        <w:rPr>
          <w:rFonts w:hint="eastAsia" w:ascii="Times New Roman" w:hAnsi="Times New Roman" w:eastAsia="仿宋" w:cs="Times New Roman"/>
          <w:sz w:val="30"/>
          <w:szCs w:val="30"/>
        </w:rPr>
        <w:t>；《理论数学》期刊上发表的论文</w:t>
      </w:r>
    </w:p>
    <w:p>
      <w:pPr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六、C 类论文包括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 在中国管理科学研究院科学引文数据库 SCD（Science Citation Database）中除了T1、T2、A类、B 类期刊以外的期刊发表的论文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2. 被收录于公开出版发行的国际会议论文集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3. 被收录于公开出版发行的全国一级学会会议论文集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4. 在国外英文期刊上发表的除了 T1、T2、A 类、B 类期刊以外的学术论文</w:t>
      </w:r>
    </w:p>
    <w:p>
      <w:pPr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七、D 类论文包括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除以上六类期刊以外的其它公开出版的期刊论文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其它说明：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1.SCIE及SSCI论文期刊分区以当年</w:t>
      </w:r>
      <w:bookmarkStart w:id="0" w:name="_GoBack"/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中国科学院文献情报中心期刊</w:t>
      </w:r>
      <w:bookmarkEnd w:id="0"/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分区表</w:t>
      </w:r>
      <w:r>
        <w:rPr>
          <w:rFonts w:ascii="Times New Roman" w:hAnsi="Times New Roman" w:eastAsia="仿宋" w:cs="Times New Roman"/>
          <w:sz w:val="30"/>
          <w:szCs w:val="30"/>
        </w:rPr>
        <w:t>为准。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2.统计各期刊数据库的期刊分类时，以当年的数据为准。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3.SCIE、EI、SSCI及相关会议论文需提供规范的检索证明，方可予以认定。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4.CSCD来源期刊目录以中国科学文献服务系统公布的目录为准。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5.CSSCI来源期刊目录以中国社会科学研究评价中心公布的最新版目录为准。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6.《中文核心期刊要目总览》以北京大学公布的最新版目录为准。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7.发表外国语言研究方面的学术论文不限于英文期刊。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8.“公开出版发行的国际会议论文”包括有出版号的国际会议论文集。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9.“公开出版发行的全国一级学会会议论文”包括有出版号的全国一级学会会议论文集、北京大学《中文核心期刊要目总览》的期刊增刊收录的会议论文。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10.</w:t>
      </w:r>
      <w:r>
        <w:rPr>
          <w:rFonts w:hint="eastAsia" w:ascii="Times New Roman" w:hAnsi="Times New Roman" w:eastAsia="仿宋" w:cs="Times New Roman"/>
          <w:sz w:val="30"/>
          <w:szCs w:val="30"/>
        </w:rPr>
        <w:t>根据相关期刊刊载的论文发文质量情况，对于在《大众文艺》《美与时代》《新闻传播》《神州》《中国集体经济》等校学术委员会认定的期刊上发表的论文，认定等级为 D 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500504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ZkMTgwMDFlYmVhMjc0MGUwMTRiNDNjN2UzODEifQ=="/>
  </w:docVars>
  <w:rsids>
    <w:rsidRoot w:val="00442525"/>
    <w:rsid w:val="000153A9"/>
    <w:rsid w:val="000244DD"/>
    <w:rsid w:val="00097FCB"/>
    <w:rsid w:val="000B2781"/>
    <w:rsid w:val="000D10D2"/>
    <w:rsid w:val="000D4B88"/>
    <w:rsid w:val="000D5842"/>
    <w:rsid w:val="00102CEE"/>
    <w:rsid w:val="0015711D"/>
    <w:rsid w:val="002166F4"/>
    <w:rsid w:val="002218AA"/>
    <w:rsid w:val="00256F44"/>
    <w:rsid w:val="002D5A3B"/>
    <w:rsid w:val="003344E7"/>
    <w:rsid w:val="00340A46"/>
    <w:rsid w:val="003F14D3"/>
    <w:rsid w:val="00442525"/>
    <w:rsid w:val="004E1E7D"/>
    <w:rsid w:val="005B1B4E"/>
    <w:rsid w:val="00686508"/>
    <w:rsid w:val="006926E7"/>
    <w:rsid w:val="006A050F"/>
    <w:rsid w:val="0079614C"/>
    <w:rsid w:val="00807CAD"/>
    <w:rsid w:val="00825E04"/>
    <w:rsid w:val="008D3040"/>
    <w:rsid w:val="008F0CFC"/>
    <w:rsid w:val="009731D1"/>
    <w:rsid w:val="00997889"/>
    <w:rsid w:val="009E5D00"/>
    <w:rsid w:val="00A9025E"/>
    <w:rsid w:val="00B21EFB"/>
    <w:rsid w:val="00BD2BEE"/>
    <w:rsid w:val="00C64467"/>
    <w:rsid w:val="00C770C1"/>
    <w:rsid w:val="00CC336E"/>
    <w:rsid w:val="00D24040"/>
    <w:rsid w:val="00D74887"/>
    <w:rsid w:val="00E97CC2"/>
    <w:rsid w:val="00EC70EB"/>
    <w:rsid w:val="00EF78D2"/>
    <w:rsid w:val="00F73DEE"/>
    <w:rsid w:val="00FD09FB"/>
    <w:rsid w:val="0D2A550B"/>
    <w:rsid w:val="1B681467"/>
    <w:rsid w:val="28675671"/>
    <w:rsid w:val="2D364F1E"/>
    <w:rsid w:val="35BE0A09"/>
    <w:rsid w:val="419258E4"/>
    <w:rsid w:val="520D2FCF"/>
    <w:rsid w:val="53DB34C3"/>
    <w:rsid w:val="71B61474"/>
    <w:rsid w:val="768113A1"/>
    <w:rsid w:val="76DC3C9C"/>
    <w:rsid w:val="7A641D08"/>
    <w:rsid w:val="7C882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13">
    <w:name w:val="List Paragraph"/>
    <w:basedOn w:val="1"/>
    <w:qFormat/>
    <w:uiPriority w:val="1"/>
    <w:pPr>
      <w:autoSpaceDE w:val="0"/>
      <w:autoSpaceDN w:val="0"/>
      <w:ind w:left="120" w:hanging="242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4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1340</Words>
  <Characters>749</Characters>
  <Lines>6</Lines>
  <Paragraphs>4</Paragraphs>
  <TotalTime>37</TotalTime>
  <ScaleCrop>false</ScaleCrop>
  <LinksUpToDate>false</LinksUpToDate>
  <CharactersWithSpaces>2085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2021-05-26T08:14:00Z</dcterms:created>
  <dc:creator>q</dc:creator>
  <cp:lastModifiedBy>朱春水</cp:lastModifiedBy>
  <dcterms:modified xsi:type="dcterms:W3CDTF">2022-11-07T01:58:47Z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6CC47517982B49E9A5030320E54E10AD</vt:lpwstr>
  </property>
</Properties>
</file>