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before="0" w:beforeAutospacing="0" w:after="0" w:afterAutospacing="0" w:line="300" w:lineRule="auto"/>
        <w:rPr>
          <w:rFonts w:ascii="仿宋_GB2312" w:eastAsia="仿宋_GB2312"/>
          <w:sz w:val="28"/>
          <w:szCs w:val="18"/>
        </w:rPr>
      </w:pPr>
      <w:bookmarkStart w:id="1" w:name="_GoBack"/>
      <w:bookmarkEnd w:id="1"/>
    </w:p>
    <w:p>
      <w:pPr>
        <w:jc w:val="center"/>
        <w:rPr>
          <w:rFonts w:eastAsia="黑体"/>
          <w:bCs/>
          <w:sz w:val="44"/>
        </w:rPr>
      </w:pPr>
    </w:p>
    <w:p>
      <w:pPr>
        <w:jc w:val="center"/>
        <w:rPr>
          <w:rFonts w:eastAsia="黑体"/>
          <w:bCs/>
          <w:sz w:val="44"/>
        </w:rPr>
      </w:pPr>
    </w:p>
    <w:p>
      <w:pPr>
        <w:jc w:val="center"/>
        <w:rPr>
          <w:rFonts w:ascii="新宋体" w:hAnsi="新宋体" w:eastAsia="新宋体"/>
          <w:b/>
          <w:bCs/>
          <w:spacing w:val="120"/>
          <w:sz w:val="52"/>
        </w:rPr>
      </w:pPr>
      <w:r>
        <w:rPr>
          <w:rFonts w:eastAsia="黑体"/>
          <w:bCs/>
          <w:sz w:val="44"/>
        </w:rPr>
        <w:drawing>
          <wp:inline distT="0" distB="0" distL="0" distR="0">
            <wp:extent cx="2981325" cy="371475"/>
            <wp:effectExtent l="0" t="0" r="0" b="0"/>
            <wp:docPr id="1" name="图片 5" descr="说明: 草体校名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说明: 草体校名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黑体"/>
          <w:bCs/>
          <w:spacing w:val="60"/>
          <w:sz w:val="44"/>
        </w:rPr>
      </w:pPr>
    </w:p>
    <w:p>
      <w:pPr>
        <w:jc w:val="center"/>
        <w:rPr>
          <w:rFonts w:ascii="楷体" w:hAnsi="楷体" w:eastAsia="楷体"/>
          <w:bCs/>
          <w:sz w:val="56"/>
          <w:szCs w:val="56"/>
        </w:rPr>
      </w:pPr>
      <w:r>
        <w:rPr>
          <w:rFonts w:hint="eastAsia" w:ascii="楷体" w:hAnsi="楷体" w:eastAsia="楷体"/>
          <w:bCs/>
          <w:sz w:val="56"/>
          <w:szCs w:val="56"/>
        </w:rPr>
        <w:t>专业建设项目</w:t>
      </w:r>
    </w:p>
    <w:p>
      <w:pPr>
        <w:jc w:val="center"/>
        <w:rPr>
          <w:rFonts w:ascii="楷体" w:hAnsi="楷体" w:eastAsia="楷体"/>
          <w:bCs/>
          <w:sz w:val="56"/>
          <w:szCs w:val="56"/>
        </w:rPr>
      </w:pPr>
      <w:r>
        <w:rPr>
          <w:rFonts w:hint="eastAsia" w:ascii="楷体" w:hAnsi="楷体" w:eastAsia="楷体"/>
          <w:bCs/>
          <w:sz w:val="56"/>
          <w:szCs w:val="56"/>
        </w:rPr>
        <w:t>启动报告</w:t>
      </w:r>
    </w:p>
    <w:p>
      <w:pPr>
        <w:spacing w:before="312" w:beforeLines="100"/>
        <w:jc w:val="center"/>
        <w:rPr>
          <w:rFonts w:ascii="楷体" w:hAnsi="楷体" w:eastAsia="楷体"/>
          <w:bCs/>
          <w:sz w:val="44"/>
          <w:szCs w:val="44"/>
        </w:rPr>
      </w:pPr>
      <w:r>
        <w:rPr>
          <w:rFonts w:hint="eastAsia" w:ascii="楷体" w:hAnsi="楷体" w:eastAsia="楷体"/>
          <w:bCs/>
          <w:sz w:val="44"/>
          <w:szCs w:val="44"/>
        </w:rPr>
        <w:t>（</w:t>
      </w:r>
      <w:r>
        <w:rPr>
          <w:rFonts w:eastAsia="楷体"/>
          <w:bCs/>
          <w:sz w:val="44"/>
          <w:szCs w:val="44"/>
          <w:u w:val="single"/>
        </w:rPr>
        <w:t xml:space="preserve"> </w:t>
      </w:r>
      <w:r>
        <w:rPr>
          <w:rFonts w:hint="eastAsia" w:eastAsia="楷体"/>
          <w:bCs/>
          <w:sz w:val="44"/>
          <w:szCs w:val="44"/>
          <w:u w:val="single"/>
        </w:rPr>
        <w:t>20</w:t>
      </w:r>
      <w:r>
        <w:rPr>
          <w:rFonts w:eastAsia="楷体"/>
          <w:bCs/>
          <w:sz w:val="44"/>
          <w:szCs w:val="44"/>
          <w:u w:val="single"/>
        </w:rPr>
        <w:t xml:space="preserve">24 </w:t>
      </w:r>
      <w:r>
        <w:rPr>
          <w:rFonts w:hint="eastAsia" w:ascii="楷体" w:hAnsi="楷体" w:eastAsia="楷体"/>
          <w:bCs/>
          <w:sz w:val="44"/>
          <w:szCs w:val="44"/>
        </w:rPr>
        <w:t>年度）</w:t>
      </w:r>
    </w:p>
    <w:p>
      <w:pPr>
        <w:jc w:val="center"/>
        <w:rPr>
          <w:rFonts w:eastAsia="黑体"/>
          <w:bCs/>
          <w:sz w:val="44"/>
        </w:rPr>
      </w:pPr>
    </w:p>
    <w:p>
      <w:pPr>
        <w:jc w:val="center"/>
        <w:rPr>
          <w:rFonts w:eastAsia="黑体"/>
          <w:bCs/>
          <w:sz w:val="30"/>
          <w:szCs w:val="30"/>
        </w:rPr>
      </w:pPr>
    </w:p>
    <w:p>
      <w:pPr>
        <w:jc w:val="center"/>
        <w:rPr>
          <w:rFonts w:eastAsia="黑体"/>
          <w:bCs/>
          <w:sz w:val="30"/>
          <w:szCs w:val="30"/>
        </w:rPr>
      </w:pPr>
    </w:p>
    <w:p>
      <w:pPr>
        <w:spacing w:line="480" w:lineRule="auto"/>
        <w:ind w:firstLine="1650" w:firstLineChars="5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专  业  名  称 </w:t>
      </w:r>
      <w:r>
        <w:rPr>
          <w:rFonts w:hint="eastAsia" w:ascii="黑体" w:hAnsi="黑体" w:eastAsia="黑体"/>
          <w:sz w:val="30"/>
          <w:szCs w:val="30"/>
          <w:u w:val="thick"/>
        </w:rPr>
        <w:t xml:space="preserve">                        </w:t>
      </w:r>
    </w:p>
    <w:p>
      <w:pPr>
        <w:spacing w:line="480" w:lineRule="auto"/>
        <w:ind w:firstLine="1650" w:firstLineChars="550"/>
        <w:rPr>
          <w:rFonts w:ascii="黑体" w:hAnsi="黑体" w:eastAsia="黑体"/>
          <w:sz w:val="30"/>
          <w:szCs w:val="30"/>
          <w:u w:val="thick"/>
        </w:rPr>
      </w:pPr>
      <w:r>
        <w:rPr>
          <w:rFonts w:hint="eastAsia" w:ascii="黑体" w:hAnsi="黑体" w:eastAsia="黑体"/>
          <w:sz w:val="30"/>
          <w:szCs w:val="30"/>
        </w:rPr>
        <w:t xml:space="preserve">专业(学科)门类 </w:t>
      </w:r>
      <w:r>
        <w:rPr>
          <w:rFonts w:hint="eastAsia" w:ascii="黑体" w:hAnsi="黑体" w:eastAsia="黑体"/>
          <w:sz w:val="30"/>
          <w:szCs w:val="30"/>
          <w:u w:val="thick"/>
        </w:rPr>
        <w:t xml:space="preserve">                        </w:t>
      </w:r>
    </w:p>
    <w:p>
      <w:pPr>
        <w:spacing w:line="480" w:lineRule="auto"/>
        <w:ind w:firstLine="1650" w:firstLineChars="550"/>
        <w:rPr>
          <w:rFonts w:ascii="黑体" w:hAnsi="黑体" w:eastAsia="黑体"/>
          <w:sz w:val="30"/>
          <w:szCs w:val="30"/>
          <w:u w:val="single"/>
        </w:rPr>
      </w:pPr>
      <w:bookmarkStart w:id="0" w:name="_Hlk160196867"/>
      <w:r>
        <w:rPr>
          <w:rFonts w:hint="eastAsia" w:ascii="黑体" w:hAnsi="黑体" w:eastAsia="黑体"/>
          <w:sz w:val="30"/>
          <w:szCs w:val="30"/>
        </w:rPr>
        <w:t xml:space="preserve">申 </w:t>
      </w:r>
      <w:r>
        <w:rPr>
          <w:rFonts w:ascii="黑体" w:hAnsi="黑体" w:eastAsia="黑体"/>
          <w:sz w:val="30"/>
          <w:szCs w:val="30"/>
        </w:rPr>
        <w:t xml:space="preserve">   </w:t>
      </w:r>
      <w:r>
        <w:rPr>
          <w:rFonts w:hint="eastAsia" w:ascii="黑体" w:hAnsi="黑体" w:eastAsia="黑体"/>
          <w:sz w:val="30"/>
          <w:szCs w:val="30"/>
        </w:rPr>
        <w:t xml:space="preserve">请 </w:t>
      </w:r>
      <w:r>
        <w:rPr>
          <w:rFonts w:ascii="黑体" w:hAnsi="黑体" w:eastAsia="黑体"/>
          <w:sz w:val="30"/>
          <w:szCs w:val="30"/>
        </w:rPr>
        <w:t xml:space="preserve">   </w:t>
      </w:r>
      <w:r>
        <w:rPr>
          <w:rFonts w:hint="eastAsia" w:ascii="黑体" w:hAnsi="黑体" w:eastAsia="黑体"/>
          <w:sz w:val="30"/>
          <w:szCs w:val="30"/>
        </w:rPr>
        <w:t xml:space="preserve">人 </w:t>
      </w:r>
      <w:r>
        <w:rPr>
          <w:rFonts w:hint="eastAsia" w:ascii="黑体" w:hAnsi="黑体" w:eastAsia="黑体"/>
          <w:sz w:val="30"/>
          <w:szCs w:val="30"/>
          <w:u w:val="thick"/>
        </w:rPr>
        <w:t xml:space="preserve">                </w:t>
      </w:r>
      <w:r>
        <w:rPr>
          <w:rFonts w:ascii="黑体" w:hAnsi="黑体" w:eastAsia="黑体"/>
          <w:sz w:val="30"/>
          <w:szCs w:val="30"/>
          <w:u w:val="thick"/>
        </w:rPr>
        <w:t xml:space="preserve">      </w:t>
      </w:r>
      <w:r>
        <w:rPr>
          <w:rFonts w:hint="eastAsia" w:ascii="黑体" w:hAnsi="黑体" w:eastAsia="黑体"/>
          <w:sz w:val="30"/>
          <w:szCs w:val="30"/>
          <w:u w:val="thick"/>
        </w:rPr>
        <w:t xml:space="preserve">  </w:t>
      </w:r>
    </w:p>
    <w:p>
      <w:pPr>
        <w:spacing w:line="480" w:lineRule="auto"/>
        <w:ind w:firstLine="1650" w:firstLineChars="550"/>
        <w:rPr>
          <w:rFonts w:ascii="黑体" w:hAnsi="黑体" w:eastAsia="黑体"/>
          <w:sz w:val="30"/>
          <w:szCs w:val="30"/>
          <w:u w:val="thick"/>
        </w:rPr>
      </w:pPr>
      <w:r>
        <w:rPr>
          <w:rFonts w:hint="eastAsia" w:ascii="黑体" w:hAnsi="黑体" w:eastAsia="黑体"/>
          <w:sz w:val="30"/>
          <w:szCs w:val="30"/>
        </w:rPr>
        <w:t xml:space="preserve">所  在  部  门 </w:t>
      </w:r>
      <w:r>
        <w:rPr>
          <w:rFonts w:hint="eastAsia" w:ascii="黑体" w:hAnsi="黑体" w:eastAsia="黑体"/>
          <w:sz w:val="30"/>
          <w:szCs w:val="30"/>
          <w:u w:val="thick"/>
        </w:rPr>
        <w:t xml:space="preserve">                </w:t>
      </w:r>
      <w:r>
        <w:rPr>
          <w:rFonts w:ascii="黑体" w:hAnsi="黑体" w:eastAsia="黑体"/>
          <w:sz w:val="30"/>
          <w:szCs w:val="30"/>
          <w:u w:val="thick"/>
        </w:rPr>
        <w:t xml:space="preserve">      </w:t>
      </w:r>
      <w:r>
        <w:rPr>
          <w:rFonts w:hint="eastAsia" w:ascii="黑体" w:hAnsi="黑体" w:eastAsia="黑体"/>
          <w:sz w:val="30"/>
          <w:szCs w:val="30"/>
          <w:u w:val="thick"/>
        </w:rPr>
        <w:t xml:space="preserve">  </w:t>
      </w:r>
    </w:p>
    <w:bookmarkEnd w:id="0"/>
    <w:p>
      <w:pPr>
        <w:spacing w:line="480" w:lineRule="auto"/>
        <w:ind w:firstLine="1650" w:firstLineChars="550"/>
        <w:rPr>
          <w:rFonts w:ascii="黑体" w:hAnsi="黑体" w:eastAsia="黑体"/>
          <w:sz w:val="30"/>
          <w:szCs w:val="30"/>
          <w:u w:val="thick"/>
        </w:rPr>
      </w:pPr>
      <w:r>
        <w:rPr>
          <w:rFonts w:hint="eastAsia" w:ascii="黑体" w:hAnsi="黑体" w:eastAsia="黑体"/>
          <w:sz w:val="30"/>
          <w:szCs w:val="30"/>
        </w:rPr>
        <w:t xml:space="preserve">联  系  电  话 </w:t>
      </w:r>
      <w:r>
        <w:rPr>
          <w:rFonts w:hint="eastAsia" w:ascii="黑体" w:hAnsi="黑体" w:eastAsia="黑体"/>
          <w:sz w:val="30"/>
          <w:szCs w:val="30"/>
          <w:u w:val="thick"/>
        </w:rPr>
        <w:t xml:space="preserve">                </w:t>
      </w:r>
      <w:r>
        <w:rPr>
          <w:rFonts w:ascii="黑体" w:hAnsi="黑体" w:eastAsia="黑体"/>
          <w:sz w:val="30"/>
          <w:szCs w:val="30"/>
          <w:u w:val="thick"/>
        </w:rPr>
        <w:t xml:space="preserve">      </w:t>
      </w:r>
      <w:r>
        <w:rPr>
          <w:rFonts w:hint="eastAsia" w:ascii="黑体" w:hAnsi="黑体" w:eastAsia="黑体"/>
          <w:sz w:val="30"/>
          <w:szCs w:val="30"/>
          <w:u w:val="thick"/>
        </w:rPr>
        <w:t xml:space="preserve">  </w:t>
      </w:r>
    </w:p>
    <w:p>
      <w:pPr>
        <w:spacing w:line="480" w:lineRule="auto"/>
        <w:ind w:firstLine="1650" w:firstLineChars="550"/>
        <w:rPr>
          <w:rFonts w:ascii="黑体" w:hAnsi="黑体" w:eastAsia="黑体"/>
          <w:sz w:val="30"/>
          <w:szCs w:val="30"/>
          <w:u w:val="thick"/>
        </w:rPr>
      </w:pPr>
      <w:r>
        <w:rPr>
          <w:rFonts w:hint="eastAsia" w:ascii="黑体" w:hAnsi="黑体" w:eastAsia="黑体"/>
          <w:sz w:val="30"/>
          <w:szCs w:val="30"/>
        </w:rPr>
        <w:t xml:space="preserve">启  动  日  期 </w:t>
      </w:r>
      <w:r>
        <w:rPr>
          <w:rFonts w:hint="eastAsia" w:ascii="黑体" w:hAnsi="黑体" w:eastAsia="黑体"/>
          <w:sz w:val="30"/>
          <w:szCs w:val="30"/>
          <w:u w:val="thick"/>
        </w:rPr>
        <w:t xml:space="preserve">              </w:t>
      </w:r>
      <w:r>
        <w:rPr>
          <w:rFonts w:ascii="黑体" w:hAnsi="黑体" w:eastAsia="黑体"/>
          <w:sz w:val="30"/>
          <w:szCs w:val="30"/>
          <w:u w:val="thick"/>
        </w:rPr>
        <w:t xml:space="preserve">      </w:t>
      </w:r>
      <w:r>
        <w:rPr>
          <w:rFonts w:hint="eastAsia" w:ascii="黑体" w:hAnsi="黑体" w:eastAsia="黑体"/>
          <w:sz w:val="30"/>
          <w:szCs w:val="30"/>
          <w:u w:val="thick"/>
        </w:rPr>
        <w:t xml:space="preserve">    </w:t>
      </w:r>
    </w:p>
    <w:p>
      <w:pPr>
        <w:spacing w:line="480" w:lineRule="auto"/>
        <w:ind w:firstLine="1800" w:firstLineChars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</w:p>
    <w:p>
      <w:pPr>
        <w:spacing w:line="480" w:lineRule="auto"/>
        <w:rPr>
          <w:sz w:val="30"/>
          <w:szCs w:val="30"/>
          <w:u w:val="single"/>
        </w:rPr>
      </w:pPr>
    </w:p>
    <w:p>
      <w:pPr>
        <w:spacing w:line="480" w:lineRule="auto"/>
        <w:ind w:firstLine="1800" w:firstLineChars="600"/>
        <w:rPr>
          <w:sz w:val="30"/>
          <w:szCs w:val="30"/>
          <w:u w:val="single"/>
        </w:rPr>
      </w:pPr>
    </w:p>
    <w:p>
      <w:pPr>
        <w:jc w:val="center"/>
        <w:rPr>
          <w:sz w:val="24"/>
        </w:rPr>
      </w:pPr>
      <w:r>
        <w:rPr>
          <w:b/>
          <w:bCs/>
          <w:sz w:val="24"/>
        </w:rPr>
        <w:t>上海出版印刷高等专科学校教务处制</w:t>
      </w:r>
    </w:p>
    <w:p>
      <w:pPr>
        <w:spacing w:before="156" w:beforeLines="50" w:after="93" w:afterLines="30"/>
        <w:rPr>
          <w:rFonts w:ascii="黑体" w:eastAsia="黑体"/>
          <w:sz w:val="24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ind w:firstLine="140" w:firstLineChars="50"/>
        <w:rPr>
          <w:rFonts w:eastAsia="黑体"/>
          <w:sz w:val="28"/>
        </w:rPr>
      </w:pPr>
      <w:r>
        <w:rPr>
          <w:rFonts w:hint="eastAsia" w:eastAsia="黑体"/>
          <w:sz w:val="28"/>
        </w:rPr>
        <w:t>一、项目基本情况</w:t>
      </w:r>
    </w:p>
    <w:tbl>
      <w:tblPr>
        <w:tblStyle w:val="8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0" w:type="pct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专业（学科）名称</w:t>
            </w:r>
          </w:p>
        </w:tc>
        <w:tc>
          <w:tcPr>
            <w:tcW w:w="1250" w:type="pct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250" w:type="pct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专业代码</w:t>
            </w:r>
          </w:p>
        </w:tc>
        <w:tc>
          <w:tcPr>
            <w:tcW w:w="1250" w:type="pct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0" w:type="pct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申报经费</w:t>
            </w:r>
            <w:r>
              <w:rPr>
                <w:rFonts w:hint="eastAsia" w:ascii="宋体" w:hAnsi="宋体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万元</w:t>
            </w:r>
            <w:r>
              <w:rPr>
                <w:rFonts w:hint="eastAsia" w:ascii="宋体" w:hAnsi="宋体"/>
                <w:b/>
                <w:sz w:val="24"/>
              </w:rPr>
              <w:t>)</w:t>
            </w:r>
          </w:p>
        </w:tc>
        <w:tc>
          <w:tcPr>
            <w:tcW w:w="1250" w:type="pct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250" w:type="pct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批复经费</w:t>
            </w:r>
            <w:r>
              <w:rPr>
                <w:rFonts w:hint="eastAsia" w:ascii="宋体" w:hAnsi="宋体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万元</w:t>
            </w:r>
            <w:r>
              <w:rPr>
                <w:rFonts w:hint="eastAsia" w:ascii="宋体" w:hAnsi="宋体"/>
                <w:b/>
                <w:sz w:val="24"/>
              </w:rPr>
              <w:t>)</w:t>
            </w:r>
          </w:p>
        </w:tc>
        <w:tc>
          <w:tcPr>
            <w:tcW w:w="1250" w:type="pct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50" w:type="pct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经费编号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rPr>
                <w:b/>
                <w:sz w:val="24"/>
              </w:rPr>
            </w:pPr>
          </w:p>
        </w:tc>
      </w:tr>
    </w:tbl>
    <w:p>
      <w:pPr>
        <w:ind w:firstLine="140" w:firstLineChars="50"/>
        <w:rPr>
          <w:rFonts w:eastAsia="黑体"/>
          <w:sz w:val="28"/>
        </w:rPr>
      </w:pPr>
      <w:r>
        <w:rPr>
          <w:rFonts w:hint="eastAsia" w:eastAsia="黑体"/>
          <w:sz w:val="28"/>
        </w:rPr>
        <w:t>二、批复经费明细</w:t>
      </w:r>
    </w:p>
    <w:tbl>
      <w:tblPr>
        <w:tblStyle w:val="8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1294"/>
        <w:gridCol w:w="3190"/>
        <w:gridCol w:w="12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608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批复经费(万元)</w:t>
            </w:r>
          </w:p>
        </w:tc>
        <w:tc>
          <w:tcPr>
            <w:tcW w:w="75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71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其他经费来源及金额(万元)</w:t>
            </w:r>
          </w:p>
        </w:tc>
        <w:tc>
          <w:tcPr>
            <w:tcW w:w="75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08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  算  科  目</w:t>
            </w:r>
          </w:p>
        </w:tc>
        <w:tc>
          <w:tcPr>
            <w:tcW w:w="75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金额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(万元)</w:t>
            </w:r>
          </w:p>
        </w:tc>
        <w:tc>
          <w:tcPr>
            <w:tcW w:w="1871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  算  科  目</w:t>
            </w:r>
          </w:p>
        </w:tc>
        <w:tc>
          <w:tcPr>
            <w:tcW w:w="75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金额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(万元)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8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</w:p>
        </w:tc>
        <w:tc>
          <w:tcPr>
            <w:tcW w:w="75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1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8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1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08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1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9" w:type="pc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firstLine="140" w:firstLineChars="50"/>
        <w:rPr>
          <w:rFonts w:eastAsia="黑体"/>
          <w:sz w:val="28"/>
        </w:rPr>
      </w:pPr>
      <w:r>
        <w:rPr>
          <w:rFonts w:hint="eastAsia" w:eastAsia="黑体"/>
          <w:sz w:val="28"/>
        </w:rPr>
        <w:t>三、专业(学科)建设项目内容与实施方案</w:t>
      </w:r>
    </w:p>
    <w:tbl>
      <w:tblPr>
        <w:tblStyle w:val="8"/>
        <w:tblW w:w="498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6" w:hRule="atLeast"/>
          <w:jc w:val="center"/>
        </w:trPr>
        <w:tc>
          <w:tcPr>
            <w:tcW w:w="5000" w:type="pct"/>
          </w:tcPr>
          <w:p>
            <w:pPr>
              <w:spacing w:before="78" w:beforeLines="25" w:line="300" w:lineRule="auto"/>
              <w:rPr>
                <w:rFonts w:ascii="仿宋_GB2312" w:eastAsia="仿宋_GB2312"/>
                <w:u w:val="single"/>
              </w:rPr>
            </w:pPr>
          </w:p>
        </w:tc>
      </w:tr>
    </w:tbl>
    <w:p>
      <w:pPr>
        <w:spacing w:before="156" w:beforeLines="50" w:line="300" w:lineRule="auto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注：本栏格式不作统一规定，可加页，但必须包括以下内容：</w:t>
      </w:r>
    </w:p>
    <w:p>
      <w:pPr>
        <w:numPr>
          <w:ilvl w:val="1"/>
          <w:numId w:val="1"/>
        </w:numPr>
        <w:tabs>
          <w:tab w:val="left" w:pos="851"/>
          <w:tab w:val="clear" w:pos="1140"/>
        </w:tabs>
        <w:spacing w:line="300" w:lineRule="auto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专业(学科)建设的总体目标；</w:t>
      </w:r>
    </w:p>
    <w:p>
      <w:pPr>
        <w:numPr>
          <w:ilvl w:val="1"/>
          <w:numId w:val="1"/>
        </w:numPr>
        <w:tabs>
          <w:tab w:val="left" w:pos="851"/>
          <w:tab w:val="clear" w:pos="1140"/>
        </w:tabs>
        <w:spacing w:line="300" w:lineRule="auto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重点建设专业的建设思路、总体设计框架；</w:t>
      </w:r>
    </w:p>
    <w:p>
      <w:pPr>
        <w:numPr>
          <w:ilvl w:val="1"/>
          <w:numId w:val="1"/>
        </w:numPr>
        <w:tabs>
          <w:tab w:val="clear" w:pos="1140"/>
        </w:tabs>
        <w:spacing w:line="300" w:lineRule="auto"/>
        <w:ind w:left="817" w:hanging="397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教学改革、师资队伍、1+X证书制度试点、数字化教学资源、实践教学、双语教学、学风建设和教学管理等具体建设内容及实施目标；</w:t>
      </w:r>
    </w:p>
    <w:p>
      <w:pPr>
        <w:numPr>
          <w:ilvl w:val="1"/>
          <w:numId w:val="1"/>
        </w:numPr>
        <w:tabs>
          <w:tab w:val="clear" w:pos="1140"/>
        </w:tabs>
        <w:spacing w:line="300" w:lineRule="auto"/>
        <w:ind w:left="817" w:hanging="397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年度实施计划(具体建设内容及相应完成时间节点)。</w:t>
      </w:r>
    </w:p>
    <w:p>
      <w:pPr>
        <w:ind w:firstLine="140" w:firstLineChars="5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</w:t>
      </w:r>
      <w:r>
        <w:rPr>
          <w:rFonts w:eastAsia="黑体"/>
          <w:sz w:val="28"/>
          <w:szCs w:val="28"/>
        </w:rPr>
        <w:t>、预期绩效</w:t>
      </w:r>
    </w:p>
    <w:tbl>
      <w:tblPr>
        <w:tblStyle w:val="8"/>
        <w:tblW w:w="4809" w:type="pct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172"/>
        <w:gridCol w:w="1430"/>
        <w:gridCol w:w="3378"/>
        <w:gridCol w:w="1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1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绩效指标</w:t>
            </w:r>
          </w:p>
        </w:tc>
        <w:tc>
          <w:tcPr>
            <w:tcW w:w="71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一级指标</w:t>
            </w:r>
          </w:p>
        </w:tc>
        <w:tc>
          <w:tcPr>
            <w:tcW w:w="8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二级指标</w:t>
            </w: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三级指标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目标</w:t>
            </w:r>
            <w:r>
              <w:rPr>
                <w:b/>
                <w:bCs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1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产出指标</w:t>
            </w:r>
          </w:p>
        </w:tc>
        <w:tc>
          <w:tcPr>
            <w:tcW w:w="87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数量指标</w:t>
            </w: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指标1：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指标2：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……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7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质量指标</w:t>
            </w: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指标1：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指标2：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……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7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时效指标</w:t>
            </w: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指标1：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指标2：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……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7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成本指标</w:t>
            </w: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指标1：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指标2：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……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1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效益指标</w:t>
            </w:r>
          </w:p>
        </w:tc>
        <w:tc>
          <w:tcPr>
            <w:tcW w:w="87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经济效益指标</w:t>
            </w: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指标1：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指标2：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……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7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社会效益指标</w:t>
            </w: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指标1：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指标2：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……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7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生态效益指标</w:t>
            </w: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指标1：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指标2：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……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87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可持续影响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</w:t>
            </w: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指标1：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指标2：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……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1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满意度指标</w:t>
            </w:r>
          </w:p>
        </w:tc>
        <w:tc>
          <w:tcPr>
            <w:tcW w:w="87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服务对象</w:t>
            </w:r>
            <w:r>
              <w:rPr>
                <w:b/>
                <w:bCs/>
                <w:kern w:val="0"/>
              </w:rPr>
              <w:br w:type="textWrapping"/>
            </w:r>
            <w:r>
              <w:rPr>
                <w:b/>
                <w:bCs/>
                <w:kern w:val="0"/>
              </w:rPr>
              <w:t>满意度指标</w:t>
            </w: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指标1：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指标2：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06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</w:rPr>
              <w:t>……</w:t>
            </w:r>
          </w:p>
        </w:tc>
        <w:tc>
          <w:tcPr>
            <w:tcW w:w="103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</w:t>
            </w:r>
          </w:p>
        </w:tc>
      </w:tr>
    </w:tbl>
    <w:p>
      <w:pPr>
        <w:spacing w:after="156" w:afterLines="50"/>
        <w:ind w:firstLine="105" w:firstLineChars="5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注1：产出指标：指预期获得的成果。</w:t>
      </w:r>
    </w:p>
    <w:p>
      <w:pPr>
        <w:spacing w:after="156" w:afterLines="50"/>
        <w:ind w:firstLine="105" w:firstLineChars="5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注2：效益指标：指项目完成后的效益(对学生、学校、经济、社会)。</w:t>
      </w:r>
    </w:p>
    <w:p>
      <w:pPr>
        <w:ind w:firstLine="140" w:firstLineChars="50"/>
        <w:rPr>
          <w:rFonts w:eastAsia="黑体"/>
          <w:sz w:val="28"/>
        </w:rPr>
      </w:pPr>
    </w:p>
    <w:p>
      <w:pPr>
        <w:ind w:firstLine="140" w:firstLineChars="50"/>
        <w:rPr>
          <w:rFonts w:eastAsia="黑体"/>
          <w:sz w:val="28"/>
        </w:rPr>
      </w:pPr>
      <w:r>
        <w:rPr>
          <w:rFonts w:hint="eastAsia" w:eastAsia="黑体"/>
          <w:sz w:val="28"/>
        </w:rPr>
        <w:t>五、启动审核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申请启动</w:t>
            </w:r>
          </w:p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该项目已经通过专家论证，因项目经费到位，现申请启动。</w:t>
            </w:r>
          </w:p>
          <w:p/>
          <w:p/>
          <w:p>
            <w:pPr>
              <w:spacing w:line="360" w:lineRule="auto"/>
              <w:ind w:firstLine="3795" w:firstLineChars="18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  <w:r>
              <w:rPr>
                <w:rFonts w:hint="eastAsia" w:ascii="宋体" w:hAnsi="宋体"/>
                <w:b/>
                <w:szCs w:val="21"/>
              </w:rPr>
              <w:t>(签名)</w:t>
            </w:r>
            <w:r>
              <w:rPr>
                <w:rFonts w:hint="eastAsia"/>
                <w:b/>
                <w:szCs w:val="21"/>
              </w:rPr>
              <w:t>：</w:t>
            </w:r>
          </w:p>
          <w:p>
            <w:pPr>
              <w:spacing w:line="360" w:lineRule="auto"/>
              <w:ind w:firstLine="6746" w:firstLineChars="3200"/>
            </w:pPr>
            <w:r>
              <w:rPr>
                <w:rFonts w:hint="eastAsia"/>
                <w:b/>
                <w:szCs w:val="21"/>
              </w:rPr>
              <w:t>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教学部门意见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spacing w:line="360" w:lineRule="auto"/>
              <w:ind w:firstLine="3795" w:firstLineChars="18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教学部门主任</w:t>
            </w:r>
            <w:r>
              <w:rPr>
                <w:rFonts w:hint="eastAsia" w:ascii="宋体" w:hAnsi="宋体"/>
                <w:b/>
                <w:szCs w:val="21"/>
              </w:rPr>
              <w:t>(签名)</w:t>
            </w:r>
            <w:r>
              <w:rPr>
                <w:rFonts w:hint="eastAsia"/>
                <w:b/>
                <w:szCs w:val="21"/>
              </w:rPr>
              <w:t>：</w:t>
            </w:r>
          </w:p>
          <w:p>
            <w:pPr>
              <w:tabs>
                <w:tab w:val="left" w:pos="6762"/>
              </w:tabs>
              <w:spacing w:line="360" w:lineRule="auto"/>
              <w:ind w:firstLine="6746" w:firstLineChars="3200"/>
            </w:pPr>
            <w:r>
              <w:rPr>
                <w:rFonts w:hint="eastAsia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教务处意见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spacing w:line="360" w:lineRule="auto"/>
              <w:ind w:firstLine="3795" w:firstLineChars="18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处长</w:t>
            </w:r>
            <w:r>
              <w:rPr>
                <w:rFonts w:hint="eastAsia" w:ascii="宋体" w:hAnsi="宋体"/>
                <w:b/>
                <w:szCs w:val="21"/>
              </w:rPr>
              <w:t>(签名)</w:t>
            </w:r>
            <w:r>
              <w:rPr>
                <w:rFonts w:hint="eastAsia"/>
                <w:b/>
                <w:szCs w:val="21"/>
              </w:rPr>
              <w:t>：</w:t>
            </w:r>
          </w:p>
          <w:p>
            <w:pPr>
              <w:tabs>
                <w:tab w:val="left" w:pos="6825"/>
                <w:tab w:val="left" w:pos="7442"/>
              </w:tabs>
              <w:spacing w:before="120"/>
              <w:ind w:firstLine="6746" w:firstLineChars="3200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5000" w:type="pct"/>
          </w:tcPr>
          <w:p>
            <w:pPr>
              <w:spacing w:before="156" w:beforeLines="50"/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学校意见</w:t>
            </w:r>
          </w:p>
          <w:p/>
          <w:p/>
          <w:p/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spacing w:line="360" w:lineRule="auto"/>
              <w:ind w:firstLine="3795" w:firstLineChars="18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学校主管领导</w:t>
            </w:r>
            <w:r>
              <w:rPr>
                <w:rFonts w:hint="eastAsia" w:ascii="宋体" w:hAnsi="宋体"/>
                <w:b/>
                <w:szCs w:val="21"/>
              </w:rPr>
              <w:t>(签名)</w:t>
            </w:r>
            <w:r>
              <w:rPr>
                <w:rFonts w:hint="eastAsia"/>
                <w:b/>
                <w:szCs w:val="21"/>
              </w:rPr>
              <w:t>：</w:t>
            </w:r>
          </w:p>
          <w:p>
            <w:pPr>
              <w:tabs>
                <w:tab w:val="left" w:pos="6837"/>
              </w:tabs>
              <w:spacing w:line="360" w:lineRule="auto"/>
              <w:ind w:firstLine="6746" w:firstLineChars="3200"/>
            </w:pPr>
            <w:r>
              <w:rPr>
                <w:rFonts w:hint="eastAsia"/>
                <w:b/>
                <w:szCs w:val="21"/>
              </w:rPr>
              <w:t>年   月   日</w:t>
            </w:r>
          </w:p>
        </w:tc>
      </w:tr>
    </w:tbl>
    <w:p/>
    <w:p>
      <w:pPr>
        <w:ind w:firstLine="120" w:firstLineChars="50"/>
        <w:rPr>
          <w:b/>
          <w:sz w:val="24"/>
        </w:rPr>
      </w:pPr>
      <w:r>
        <w:rPr>
          <w:rFonts w:hint="eastAsia"/>
          <w:b/>
          <w:sz w:val="24"/>
        </w:rPr>
        <w:t>附件1：项目完成后成果清单</w:t>
      </w:r>
    </w:p>
    <w:tbl>
      <w:tblPr>
        <w:tblStyle w:val="8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691"/>
        <w:gridCol w:w="23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68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3340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成果名称</w:t>
            </w:r>
          </w:p>
        </w:tc>
        <w:tc>
          <w:tcPr>
            <w:tcW w:w="1391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6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6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6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4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6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4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6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4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6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4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6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4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6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4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6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4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6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4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after="156" w:afterLines="50"/>
        <w:ind w:firstLine="105" w:firstLineChars="50"/>
        <w:rPr>
          <w:rFonts w:ascii="宋体" w:hAnsi="宋体"/>
        </w:rPr>
      </w:pPr>
    </w:p>
    <w:sectPr>
      <w:footerReference r:id="rId6" w:type="first"/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911740851"/>
                          </w:sdtPr>
                          <w:sdtEndPr>
                            <w:rPr>
                              <w:rFonts w:ascii="Times New Roman" w:hAnsi="Times New Roman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11740851"/>
                    </w:sdtPr>
                    <w:sdtEndPr>
                      <w:rPr>
                        <w:rFonts w:ascii="Times New Roman" w:hAnsi="Times New Roman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lang w:val="zh-CN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96455243"/>
                          </w:sdtPr>
                          <w:sdtEndPr>
                            <w:rPr>
                              <w:rFonts w:ascii="Times New Roman" w:hAnsi="Times New Roman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96455243"/>
                    </w:sdtPr>
                    <w:sdtEndPr>
                      <w:rPr>
                        <w:rFonts w:ascii="Times New Roman" w:hAnsi="Times New Roman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lang w:val="zh-CN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90F24"/>
    <w:multiLevelType w:val="multilevel"/>
    <w:tmpl w:val="39C90F2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仿宋_GB2312" w:cs="Times New Roman"/>
      </w:rPr>
    </w:lvl>
    <w:lvl w:ilvl="1" w:tentative="0">
      <w:start w:val="1"/>
      <w:numFmt w:val="decimal"/>
      <w:lvlText w:val="(%2)"/>
      <w:lvlJc w:val="left"/>
      <w:pPr>
        <w:tabs>
          <w:tab w:val="left" w:pos="1140"/>
        </w:tabs>
        <w:ind w:left="1140" w:hanging="720"/>
      </w:pPr>
      <w:rPr>
        <w:rFonts w:ascii="Times New Roman" w:hAnsi="Times New Roman" w:eastAsia="仿宋_GB2312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ZTg4ZTgwMjU5YjBjYjFmNmNjYzFhNmFlZGJjZDUifQ=="/>
  </w:docVars>
  <w:rsids>
    <w:rsidRoot w:val="00E864E4"/>
    <w:rsid w:val="00033202"/>
    <w:rsid w:val="0004245C"/>
    <w:rsid w:val="00044E7D"/>
    <w:rsid w:val="000A0E12"/>
    <w:rsid w:val="000D02C0"/>
    <w:rsid w:val="00130F25"/>
    <w:rsid w:val="001366E6"/>
    <w:rsid w:val="00151F3A"/>
    <w:rsid w:val="001A41F6"/>
    <w:rsid w:val="00270E02"/>
    <w:rsid w:val="002D6FB6"/>
    <w:rsid w:val="002E48B1"/>
    <w:rsid w:val="003E4EB1"/>
    <w:rsid w:val="003E691D"/>
    <w:rsid w:val="003F3D3A"/>
    <w:rsid w:val="004C3AA7"/>
    <w:rsid w:val="00514C83"/>
    <w:rsid w:val="00627860"/>
    <w:rsid w:val="0067344C"/>
    <w:rsid w:val="00682B6E"/>
    <w:rsid w:val="006D1B8B"/>
    <w:rsid w:val="0070177F"/>
    <w:rsid w:val="00720838"/>
    <w:rsid w:val="0082455E"/>
    <w:rsid w:val="0084133A"/>
    <w:rsid w:val="008D26AF"/>
    <w:rsid w:val="00963E2F"/>
    <w:rsid w:val="0097052F"/>
    <w:rsid w:val="009E7596"/>
    <w:rsid w:val="00A71C8E"/>
    <w:rsid w:val="00B225BF"/>
    <w:rsid w:val="00BF155C"/>
    <w:rsid w:val="00C3611F"/>
    <w:rsid w:val="00C46D2E"/>
    <w:rsid w:val="00D106D4"/>
    <w:rsid w:val="00D91636"/>
    <w:rsid w:val="00DB3FC4"/>
    <w:rsid w:val="00DF7730"/>
    <w:rsid w:val="00E15571"/>
    <w:rsid w:val="00E864E4"/>
    <w:rsid w:val="00E97242"/>
    <w:rsid w:val="00EB6648"/>
    <w:rsid w:val="00ED4A16"/>
    <w:rsid w:val="00F23017"/>
    <w:rsid w:val="00FB49D3"/>
    <w:rsid w:val="00FE2AE4"/>
    <w:rsid w:val="00FF13A7"/>
    <w:rsid w:val="03E2554B"/>
    <w:rsid w:val="052851DF"/>
    <w:rsid w:val="10420CE8"/>
    <w:rsid w:val="13CC1FAD"/>
    <w:rsid w:val="1C5A6B33"/>
    <w:rsid w:val="292024ED"/>
    <w:rsid w:val="335008FB"/>
    <w:rsid w:val="376932B2"/>
    <w:rsid w:val="444766D0"/>
    <w:rsid w:val="4CE319D1"/>
    <w:rsid w:val="578E4942"/>
    <w:rsid w:val="5F600208"/>
    <w:rsid w:val="649B176C"/>
    <w:rsid w:val="6CA64085"/>
    <w:rsid w:val="6D062AED"/>
    <w:rsid w:val="72D36E98"/>
    <w:rsid w:val="72F71196"/>
    <w:rsid w:val="75F676A0"/>
    <w:rsid w:val="76D0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Plain Text"/>
    <w:basedOn w:val="1"/>
    <w:autoRedefine/>
    <w:qFormat/>
    <w:uiPriority w:val="0"/>
    <w:rPr>
      <w:rFonts w:hint="eastAsia" w:ascii="宋体" w:hAnsi="Courier New" w:cs="Courier New"/>
      <w:szCs w:val="21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Strong"/>
    <w:autoRedefine/>
    <w:qFormat/>
    <w:uiPriority w:val="0"/>
    <w:rPr>
      <w:b/>
      <w:bCs/>
    </w:rPr>
  </w:style>
  <w:style w:type="character" w:styleId="11">
    <w:name w:val="page number"/>
    <w:basedOn w:val="9"/>
    <w:autoRedefine/>
    <w:qFormat/>
    <w:uiPriority w:val="0"/>
  </w:style>
  <w:style w:type="paragraph" w:customStyle="1" w:styleId="12">
    <w:name w:val="right-border"/>
    <w:basedOn w:val="1"/>
    <w:autoRedefine/>
    <w:qFormat/>
    <w:uiPriority w:val="0"/>
    <w:pPr>
      <w:widowControl/>
      <w:pBdr>
        <w:right w:val="single" w:color="CCCCCC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3">
    <w:name w:val="search_inpu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14">
    <w:name w:val="页脚 字符"/>
    <w:basedOn w:val="9"/>
    <w:link w:val="5"/>
    <w:autoRedefine/>
    <w:qFormat/>
    <w:uiPriority w:val="99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nit</Company>
  <Pages>5</Pages>
  <Words>188</Words>
  <Characters>1072</Characters>
  <Lines>8</Lines>
  <Paragraphs>2</Paragraphs>
  <TotalTime>2</TotalTime>
  <ScaleCrop>false</ScaleCrop>
  <LinksUpToDate>false</LinksUpToDate>
  <CharactersWithSpaces>1258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2022-03-03T06:00:00Z</dcterms:created>
  <dc:creator>xwb</dc:creator>
  <cp:lastModifiedBy>姜姜 ^o^ </cp:lastModifiedBy>
  <cp:lastPrinted>2013-09-13T10:47:00Z</cp:lastPrinted>
  <dcterms:modified xsi:type="dcterms:W3CDTF">2024-03-01T08:09:24Z</dcterms:modified>
  <dc:title>浙江科技学院重点专业建设管理办法（试行）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6C07AD9CA172450492E0FBEC1D9CD3C0_13</vt:lpwstr>
  </property>
</Properties>
</file>