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800" w:lineRule="exact"/>
        <w:jc w:val="center"/>
        <w:rPr>
          <w:rFonts w:hint="eastAsia" w:ascii="黑体" w:eastAsia="黑体"/>
          <w:bCs/>
          <w:color w:val="000000"/>
          <w:sz w:val="32"/>
          <w:szCs w:val="32"/>
        </w:rPr>
      </w:pPr>
    </w:p>
    <w:p>
      <w:pPr>
        <w:spacing w:before="156" w:beforeLines="50" w:line="800" w:lineRule="exact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202</w:t>
      </w:r>
      <w:r>
        <w:rPr>
          <w:rFonts w:hint="eastAsia" w:ascii="黑体" w:eastAsia="黑体"/>
          <w:b/>
          <w:bCs/>
          <w:color w:val="000000"/>
          <w:sz w:val="48"/>
          <w:szCs w:val="48"/>
          <w:lang w:val="en-US" w:eastAsia="zh-CN"/>
        </w:rPr>
        <w:t>2</w:t>
      </w:r>
      <w:r>
        <w:rPr>
          <w:rFonts w:hint="eastAsia" w:ascii="黑体" w:eastAsia="黑体"/>
          <w:b/>
          <w:bCs/>
          <w:color w:val="000000"/>
          <w:sz w:val="48"/>
          <w:szCs w:val="48"/>
        </w:rPr>
        <w:t>年上海高职高专院校市级</w:t>
      </w:r>
    </w:p>
    <w:p>
      <w:pPr>
        <w:spacing w:before="156" w:beforeLines="50" w:line="800" w:lineRule="exact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精品在线开放课程</w:t>
      </w:r>
    </w:p>
    <w:p>
      <w:pPr>
        <w:spacing w:line="800" w:lineRule="exact"/>
        <w:jc w:val="center"/>
        <w:outlineLvl w:val="0"/>
        <w:rPr>
          <w:rFonts w:ascii="黑体" w:eastAsia="黑体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48"/>
          <w:szCs w:val="48"/>
        </w:rPr>
        <w:t>申报表</w:t>
      </w: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ind w:firstLine="969" w:firstLineChars="303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课程名称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     </w:t>
      </w:r>
    </w:p>
    <w:p>
      <w:pPr>
        <w:spacing w:line="480" w:lineRule="auto"/>
        <w:ind w:firstLine="969" w:firstLineChars="303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所属专业大类名称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</w:t>
      </w:r>
    </w:p>
    <w:p>
      <w:pPr>
        <w:spacing w:line="480" w:lineRule="auto"/>
        <w:ind w:firstLine="969" w:firstLineChars="303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所属专业类名称</w:t>
      </w:r>
      <w:r>
        <w:rPr>
          <w:rFonts w:hint="eastAsia" w:ascii="仿宋_GB2312" w:eastAsia="仿宋_GB2312"/>
          <w:color w:val="000000"/>
          <w:sz w:val="28"/>
          <w:u w:val="single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</w:t>
      </w:r>
    </w:p>
    <w:p>
      <w:pPr>
        <w:spacing w:line="480" w:lineRule="auto"/>
        <w:ind w:firstLine="969" w:firstLineChars="303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所属专业名称（只需专业课程填写）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      主要开课平台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6"/>
        </w:rPr>
        <w:t xml:space="preserve">                                                </w:t>
      </w:r>
    </w:p>
    <w:p>
      <w:pPr>
        <w:spacing w:line="480" w:lineRule="auto"/>
        <w:ind w:firstLine="969" w:firstLineChars="303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课程负责人</w:t>
      </w:r>
      <w:r>
        <w:rPr>
          <w:rFonts w:hint="eastAsia" w:ascii="仿宋_GB2312" w:eastAsia="仿宋_GB2312"/>
          <w:color w:val="000000"/>
          <w:sz w:val="28"/>
          <w:u w:val="single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</w:t>
      </w:r>
    </w:p>
    <w:p>
      <w:pPr>
        <w:spacing w:line="480" w:lineRule="auto"/>
        <w:ind w:firstLine="969" w:firstLineChars="303"/>
        <w:rPr>
          <w:rFonts w:ascii="仿宋_GB2312" w:eastAsia="仿宋_GB2312"/>
          <w:color w:val="000000"/>
          <w:sz w:val="28"/>
        </w:rPr>
      </w:pPr>
      <w:r>
        <w:rPr>
          <w:rFonts w:hint="eastAsia" w:ascii="黑体" w:eastAsia="黑体"/>
          <w:color w:val="000000"/>
          <w:sz w:val="32"/>
          <w:szCs w:val="32"/>
        </w:rPr>
        <w:t>推荐单位（盖章）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  <w:u w:val="single"/>
        </w:rPr>
      </w:pPr>
    </w:p>
    <w:p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  <w:u w:val="singl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jc w:val="distribute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上海市教育委员会制</w:t>
      </w:r>
    </w:p>
    <w:p>
      <w:pPr>
        <w:snapToGrid w:val="0"/>
        <w:spacing w:line="240" w:lineRule="atLeast"/>
        <w:jc w:val="center"/>
        <w:rPr>
          <w:rFonts w:ascii="仿宋_GB2312" w:hAnsi="宋体" w:eastAsia="仿宋_GB2312"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7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Cs/>
          <w:color w:val="000000"/>
          <w:sz w:val="32"/>
        </w:rPr>
      </w:pPr>
    </w:p>
    <w:p>
      <w:pPr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 表  说  明</w:t>
      </w:r>
    </w:p>
    <w:p>
      <w:pPr>
        <w:spacing w:line="480" w:lineRule="auto"/>
        <w:ind w:firstLine="539"/>
        <w:rPr>
          <w:rFonts w:ascii="仿宋_GB2312" w:hAnsi="宋体" w:eastAsia="仿宋_GB2312"/>
          <w:color w:val="000000"/>
          <w:sz w:val="28"/>
        </w:rPr>
      </w:pP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1.开课平台是指提供面向高校和社会开放学习服务的公开课程平台。</w:t>
      </w: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2.申报课程名称、课程团队主要成员须与平台显示情况一直，课程负责人所在单位与申报课程学校一致。</w:t>
      </w: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3.课程性质可根据实际情况选择，可多选。</w:t>
      </w: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4.申报课程在多个平台开课的，只能选择一个主要平台申报。多个平台的有关数据可按平台分别提供“课程数据信息表”（附件2）。</w:t>
      </w: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5.因课时较长而分段在线开课、并由不同负责人主持的申报课程，可多人联合申报同一门课程。</w:t>
      </w: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6.专业类代码指《职业教育专业目录（2021年）》中的专业类代码（四位数字）。</w:t>
      </w:r>
    </w:p>
    <w:p>
      <w:pPr>
        <w:spacing w:line="360" w:lineRule="auto"/>
        <w:rPr>
          <w:rFonts w:ascii="宋体" w:hAnsi="宋体"/>
          <w:bCs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Cs/>
          <w:color w:val="000000"/>
          <w:sz w:val="30"/>
          <w:szCs w:val="30"/>
        </w:rPr>
        <w:t>7.申报书与附件材料一并按每门课程单独装订成册，一式两份。</w:t>
      </w: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1.课程基本情况</w:t>
      </w:r>
    </w:p>
    <w:tbl>
      <w:tblPr>
        <w:tblStyle w:val="5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1913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3402" w:type="dxa"/>
            <w:tcBorders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lef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前两年是否申报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○是  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课程对象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□专科生课  □社会学习者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课程性质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课程类型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○大学生文化素质教育课 ○公共基础课 ○专业课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○中文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开放程度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○完全开放：自由注册，免费学习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首期上线平台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及时间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课程链接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2．课程负责人情况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28"/>
        <w:gridCol w:w="1044"/>
        <w:gridCol w:w="298"/>
        <w:gridCol w:w="1025"/>
        <w:gridCol w:w="649"/>
        <w:gridCol w:w="1547"/>
        <w:gridCol w:w="86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400" w:lineRule="exact"/>
              <w:ind w:right="-103" w:rightChars="-49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2-1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格证书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真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院系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平台用户名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通信地址（邮编）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教学与技术专长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281" w:rightChars="-13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73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工作简历（含在行业、企业的工作经历和当时从事工作的专业领域及所负责任）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2-2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73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主要课程（含课程名称、周学时，届数及学生总人数，不超过五门）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2-3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</w:p>
        </w:tc>
        <w:tc>
          <w:tcPr>
            <w:tcW w:w="7773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28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3. 主讲教师情况⑴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0"/>
        <w:gridCol w:w="909"/>
        <w:gridCol w:w="435"/>
        <w:gridCol w:w="1026"/>
        <w:gridCol w:w="650"/>
        <w:gridCol w:w="1547"/>
        <w:gridCol w:w="86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3⑴-1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格证书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真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8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通信地址（邮编）</w:t>
            </w:r>
          </w:p>
        </w:tc>
        <w:tc>
          <w:tcPr>
            <w:tcW w:w="58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教学与技术专长</w:t>
            </w:r>
          </w:p>
        </w:tc>
        <w:tc>
          <w:tcPr>
            <w:tcW w:w="58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工作简历（含在行业、企业的工作经历和当时从事工作的专业领域及所负责任）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3⑴-2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主要课程（含课程名称、周学时，届数及学生总人数，不超过五门）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8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3⑴-3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</w:p>
        </w:tc>
        <w:tc>
          <w:tcPr>
            <w:tcW w:w="7782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 主讲教师情况⑵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0"/>
        <w:gridCol w:w="1051"/>
        <w:gridCol w:w="293"/>
        <w:gridCol w:w="1026"/>
        <w:gridCol w:w="650"/>
        <w:gridCol w:w="1547"/>
        <w:gridCol w:w="86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3⑵-1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格证书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真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8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通信地址（邮编）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教学与技术专长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2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工作简历（含在行业、企业的工作经历和当时从事工作的专业领域及所负责任）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3⑵-2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主要课程（含课程名称、周学时，届数及学生总人数，不超过五门）；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8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3⑵-3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</w:p>
        </w:tc>
        <w:tc>
          <w:tcPr>
            <w:tcW w:w="7782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 教学队伍情况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4"/>
        <w:gridCol w:w="1204"/>
        <w:gridCol w:w="492"/>
        <w:gridCol w:w="1080"/>
        <w:gridCol w:w="900"/>
        <w:gridCol w:w="900"/>
        <w:gridCol w:w="990"/>
        <w:gridCol w:w="14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4-1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构成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兼职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6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9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40" w:lineRule="exact"/>
              <w:ind w:left="107" w:hanging="107" w:hangingChars="5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专业技</w:t>
            </w:r>
          </w:p>
          <w:p>
            <w:pPr>
              <w:snapToGrid w:val="0"/>
              <w:spacing w:line="340" w:lineRule="exact"/>
              <w:ind w:left="107" w:hanging="107" w:hangingChars="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术职务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职业资</w:t>
            </w:r>
          </w:p>
          <w:p>
            <w:pPr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格证书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在课程教学中承担的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兼职教师在行业企业中所任职务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4-2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教学队伍整体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结构</w:t>
            </w:r>
          </w:p>
        </w:tc>
        <w:tc>
          <w:tcPr>
            <w:tcW w:w="8640" w:type="dxa"/>
            <w:gridSpan w:val="9"/>
          </w:tcPr>
          <w:p>
            <w:pPr>
              <w:spacing w:line="340" w:lineRule="exact"/>
              <w:ind w:right="-693" w:rightChars="-330"/>
              <w:rPr>
                <w:rFonts w:ascii="宋体" w:hAnsi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</w:rPr>
              <w:t>“双师”结构，专兼教师比例，年龄结构，职称及职业资格结构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4-3</w:t>
            </w:r>
          </w:p>
          <w:p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教学改革与技</w:t>
            </w:r>
          </w:p>
          <w:p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术服务/培训</w:t>
            </w:r>
          </w:p>
        </w:tc>
        <w:tc>
          <w:tcPr>
            <w:tcW w:w="8640" w:type="dxa"/>
            <w:gridSpan w:val="9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近五年来教学改革、教学研究成果及其解决的问题（不超过十项）；主持或参与的技术开发、技术服务（培训）项目、完成情况及成果、效益（不超过300字）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4-4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师资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培养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近五年师资培养情况（包括职教理论水平、专业技术水平提高，教学能力、职业能力培养等）（不超过300字）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5．课程设置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3" w:hRule="atLeast"/>
        </w:trPr>
        <w:tc>
          <w:tcPr>
            <w:tcW w:w="8460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（课程的引领和示范作用、课程性质与作用、课程设计的理念与思路。注明课程的属性：理论课、实践课、理实一体课之一。）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6．教学设计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8522" w:type="dxa"/>
            <w:tcBorders>
              <w:bottom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教学模式的设计与创新、多种教学方法的运用、教学中信息多元化设计、现代信息技术手段的应用(注重利用移动技术进行课程教学有效管理))</w:t>
            </w: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7．教学内容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8522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（教学内容的针对性与适用性、教学内容的组织与设计（围绕能力、知识和素质三大目标）、教学内容的实施与指导）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8．教学活动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8522" w:type="dxa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（教学活动内容、教师指导、师生互动）（不超过500字）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9．教学效果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8522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(校外专家、行业企业专家、校内督导及学生评价; 在申报高校教学中的应用情况；面向其他高校学生和社会学习者应用情况及效果，其中包括使用课程学校总数、选课总人数、使用课程学校名称等；在疫情期间发挥的作用）（不超过800字）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学生学习评价及参考答案链接（仅供专家评审期间参阅）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10．特色与创新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8544" w:type="dxa"/>
          </w:tcPr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（本课程的特色与创新点在课程建设、课程改革和课程教学上的突破及独创性成果，对同类课程建设具有积极引导意义和实际借鉴作用）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（不超过500字）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11．课程考核（试）情况</w:t>
      </w: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（对学习者学习的考核（试）办法，成绩评定方式等。如果为学分认定课，须将附件2课程数据信息表相应的两期在线试题附后）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（不超过500字）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12.课程建设计划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8544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（今后五年继续面向高校和社会开放学习服务计划，包括面向高校的教学应用计划和面向社会开设期次、持续更新和提供教学服务设想等）（不超过500字）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仿宋_GB2312" w:eastAsia="仿宋_GB2312"/>
          <w:color w:val="000000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13.学校的政策支持与措施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  <w:jc w:val="center"/>
        </w:trPr>
        <w:tc>
          <w:tcPr>
            <w:tcW w:w="8544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（学校对精品在线开放课程建设的政策支持与措施及其落实情况）（不超过300字）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14.课程负责人诚信承诺</w:t>
      </w: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8505" w:type="dxa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本人已认真填写并检查以上材料，保证内容真实有效。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课程负责人（签字）：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15.附件材料清单</w:t>
      </w: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8505" w:type="dxa"/>
          </w:tcPr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1.政治审查意见（必须提供）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2.学术性评价意见（必须提供）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3.课程数据信息表（必须提供）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（按照申报文件附件5格式提供，须课程平台单位盖章）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4.校外评价意见（可选提供）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/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16、申报学校承诺意见</w:t>
      </w: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</w:trPr>
        <w:tc>
          <w:tcPr>
            <w:tcW w:w="8505" w:type="dxa"/>
          </w:tcPr>
          <w:p>
            <w:pPr>
              <w:spacing w:before="312" w:beforeLines="100"/>
              <w:ind w:right="26"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spacing w:before="312" w:beforeLines="100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本课程如果被认定为“市级精品在线开放课程”，学校承诺为课程团队提供政策、经费等方面的支持，确保该课程面向高校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和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社会学习者开放，并提供教学服务不少于5年，监督课程教学团队对课程不断改进完善。</w:t>
            </w:r>
          </w:p>
          <w:p>
            <w:pPr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ind w:right="1680" w:firstLine="4200" w:firstLineChars="15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主管校领导签字：</w:t>
            </w:r>
          </w:p>
          <w:p>
            <w:pPr>
              <w:ind w:right="1680" w:firstLine="4200" w:firstLineChars="150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（学校公章）              年    月    日</w:t>
            </w:r>
          </w:p>
        </w:tc>
      </w:tr>
    </w:tbl>
    <w:p>
      <w:pPr>
        <w:spacing w:before="156" w:beforeLines="50" w:line="800" w:lineRule="exact"/>
        <w:rPr>
          <w:rFonts w:ascii="黑体" w:eastAsia="黑体"/>
          <w:bCs/>
          <w:sz w:val="32"/>
          <w:szCs w:val="32"/>
        </w:rPr>
      </w:pPr>
    </w:p>
    <w:p>
      <w:pPr>
        <w:spacing w:before="156" w:beforeLines="50" w:line="800" w:lineRule="exact"/>
        <w:rPr>
          <w:rFonts w:ascii="黑体" w:eastAsia="黑体"/>
          <w:bCs/>
          <w:sz w:val="32"/>
          <w:szCs w:val="32"/>
        </w:rPr>
      </w:pPr>
    </w:p>
    <w:p>
      <w:pPr>
        <w:spacing w:before="156" w:beforeLines="50" w:line="800" w:lineRule="exact"/>
        <w:rPr>
          <w:rFonts w:ascii="黑体" w:eastAsia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2YWJmNmE0Y2U4YzBiMTA3ZTE0YjFiNTQwMjg3MzMifQ=="/>
  </w:docVars>
  <w:rsids>
    <w:rsidRoot w:val="009543CF"/>
    <w:rsid w:val="0000337F"/>
    <w:rsid w:val="00092265"/>
    <w:rsid w:val="002A232F"/>
    <w:rsid w:val="00386B31"/>
    <w:rsid w:val="004E029D"/>
    <w:rsid w:val="009543CF"/>
    <w:rsid w:val="00AF288E"/>
    <w:rsid w:val="182A556F"/>
    <w:rsid w:val="4F5F1A67"/>
    <w:rsid w:val="515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14</Pages>
  <Words>652</Words>
  <Characters>3717</Characters>
  <Lines>30</Lines>
  <Paragraphs>8</Paragraphs>
  <TotalTime>4</TotalTime>
  <ScaleCrop>false</ScaleCrop>
  <LinksUpToDate>false</LinksUpToDate>
  <CharactersWithSpaces>4361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2021-10-21T14:21:00Z</dcterms:created>
  <dc:creator>sppc</dc:creator>
  <cp:lastModifiedBy>姜姜 ^o^ </cp:lastModifiedBy>
  <dcterms:modified xsi:type="dcterms:W3CDTF">2022-07-21T04:01:13Z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6D087C9751DE4F8788A5FE9088F7B7AA</vt:lpwstr>
  </property>
</Properties>
</file>