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443" w:lineRule="atLeast"/>
        <w:jc w:val="center"/>
        <w:rPr>
          <w:sz w:val="21"/>
          <w:szCs w:val="21"/>
        </w:rPr>
      </w:pPr>
      <w:r>
        <w:rPr>
          <w:rStyle w:val="5"/>
          <w:sz w:val="24"/>
          <w:szCs w:val="24"/>
          <w:shd w:val="clear" w:color="auto" w:fill="FFFFFF"/>
        </w:rPr>
        <w:t>上海出版印刷高等专科学校</w:t>
      </w:r>
    </w:p>
    <w:p>
      <w:pPr>
        <w:pStyle w:val="2"/>
        <w:widowControl/>
        <w:spacing w:beforeAutospacing="0" w:afterAutospacing="0" w:line="443" w:lineRule="atLeast"/>
        <w:jc w:val="center"/>
        <w:rPr>
          <w:sz w:val="21"/>
          <w:szCs w:val="21"/>
        </w:rPr>
      </w:pPr>
      <w:r>
        <w:rPr>
          <w:rStyle w:val="5"/>
          <w:sz w:val="24"/>
          <w:szCs w:val="24"/>
          <w:shd w:val="clear" w:color="auto" w:fill="FFFFFF"/>
        </w:rPr>
        <w:t>防汛防台工作预案</w:t>
      </w:r>
    </w:p>
    <w:p>
      <w:pPr>
        <w:pStyle w:val="2"/>
        <w:widowControl/>
        <w:spacing w:beforeAutospacing="0" w:afterAutospacing="0" w:line="443" w:lineRule="atLeast"/>
        <w:jc w:val="center"/>
        <w:rPr>
          <w:sz w:val="21"/>
          <w:szCs w:val="21"/>
        </w:rPr>
      </w:pP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一、加强组织和领导</w:t>
      </w:r>
    </w:p>
    <w:p>
      <w:pPr>
        <w:pStyle w:val="2"/>
        <w:widowControl/>
        <w:spacing w:beforeAutospacing="0" w:afterAutospacing="0" w:line="443" w:lineRule="atLeast"/>
        <w:ind w:firstLine="482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我校的防汛防台工作由我校安全办统一安排与实施。学校成立防汛防台工作小组：</w:t>
      </w:r>
    </w:p>
    <w:p>
      <w:pPr>
        <w:pStyle w:val="2"/>
        <w:widowControl/>
        <w:spacing w:beforeAutospacing="0" w:afterAutospacing="0" w:line="443" w:lineRule="atLeast"/>
        <w:rPr>
          <w:rFonts w:eastAsia="宋体"/>
          <w:sz w:val="21"/>
          <w:szCs w:val="21"/>
        </w:rPr>
      </w:pPr>
      <w:r>
        <w:rPr>
          <w:sz w:val="24"/>
          <w:szCs w:val="24"/>
          <w:shd w:val="clear" w:color="auto" w:fill="FFFFFF"/>
        </w:rPr>
        <w:t>组 长：</w:t>
      </w:r>
      <w:r>
        <w:rPr>
          <w:rFonts w:hint="eastAsia" w:eastAsia="宋体"/>
          <w:sz w:val="24"/>
          <w:szCs w:val="24"/>
          <w:shd w:val="clear" w:color="auto" w:fill="FFFFFF"/>
        </w:rPr>
        <w:t>吴雷鸣</w:t>
      </w:r>
    </w:p>
    <w:p>
      <w:pPr>
        <w:pStyle w:val="2"/>
        <w:widowControl/>
        <w:spacing w:beforeAutospacing="0" w:afterAutospacing="0" w:line="443" w:lineRule="atLeast"/>
        <w:rPr>
          <w:rFonts w:eastAsia="宋体"/>
          <w:sz w:val="21"/>
          <w:szCs w:val="21"/>
        </w:rPr>
      </w:pPr>
      <w:r>
        <w:rPr>
          <w:sz w:val="24"/>
          <w:szCs w:val="24"/>
          <w:shd w:val="clear" w:color="auto" w:fill="FFFFFF"/>
        </w:rPr>
        <w:t xml:space="preserve">副组长：周晨昌 </w:t>
      </w:r>
      <w:r>
        <w:rPr>
          <w:rFonts w:hint="eastAsia" w:eastAsia="宋体"/>
          <w:sz w:val="24"/>
          <w:szCs w:val="24"/>
          <w:shd w:val="clear" w:color="auto" w:fill="FFFFFF"/>
        </w:rPr>
        <w:t>王胜</w:t>
      </w: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组 员：王胜、</w:t>
      </w:r>
      <w:r>
        <w:rPr>
          <w:rFonts w:hint="eastAsia" w:eastAsia="宋体"/>
          <w:sz w:val="24"/>
          <w:szCs w:val="24"/>
          <w:shd w:val="clear" w:color="auto" w:fill="FFFFFF"/>
        </w:rPr>
        <w:t>成雄飞、</w:t>
      </w:r>
      <w:r>
        <w:rPr>
          <w:sz w:val="24"/>
          <w:szCs w:val="24"/>
          <w:shd w:val="clear" w:color="auto" w:fill="FFFFFF"/>
        </w:rPr>
        <w:t>薛青峰、</w:t>
      </w:r>
      <w:r>
        <w:rPr>
          <w:rFonts w:hint="eastAsia" w:eastAsia="宋体"/>
          <w:sz w:val="24"/>
          <w:szCs w:val="24"/>
          <w:shd w:val="clear" w:color="auto" w:fill="FFFFFF"/>
        </w:rPr>
        <w:t>刘同江、顾飞龙、</w:t>
      </w:r>
      <w:r>
        <w:rPr>
          <w:sz w:val="24"/>
          <w:szCs w:val="24"/>
          <w:shd w:val="clear" w:color="auto" w:fill="FFFFFF"/>
        </w:rPr>
        <w:t>龚文辉、</w:t>
      </w:r>
      <w:r>
        <w:rPr>
          <w:rFonts w:hint="eastAsia" w:eastAsia="宋体"/>
          <w:sz w:val="24"/>
          <w:szCs w:val="24"/>
          <w:shd w:val="clear" w:color="auto" w:fill="FFFFFF"/>
        </w:rPr>
        <w:t>时志强</w:t>
      </w:r>
      <w:r>
        <w:rPr>
          <w:sz w:val="24"/>
          <w:szCs w:val="24"/>
          <w:shd w:val="clear" w:color="auto" w:fill="FFFFFF"/>
        </w:rPr>
        <w:t>、张耀章、</w:t>
      </w:r>
      <w:r>
        <w:rPr>
          <w:rFonts w:hint="eastAsia" w:eastAsia="宋体"/>
          <w:sz w:val="24"/>
          <w:szCs w:val="24"/>
          <w:shd w:val="clear" w:color="auto" w:fill="FFFFFF"/>
        </w:rPr>
        <w:t>郑珺谦、马东林</w:t>
      </w:r>
      <w:r>
        <w:rPr>
          <w:sz w:val="24"/>
          <w:szCs w:val="24"/>
          <w:shd w:val="clear" w:color="auto" w:fill="FFFFFF"/>
        </w:rPr>
        <w:t>、</w:t>
      </w:r>
      <w:r>
        <w:rPr>
          <w:rFonts w:hint="eastAsia" w:eastAsia="宋体"/>
          <w:sz w:val="24"/>
          <w:szCs w:val="24"/>
          <w:shd w:val="clear" w:color="auto" w:fill="FFFFFF"/>
        </w:rPr>
        <w:t>邵炜、穆俊鹏</w:t>
      </w:r>
      <w:bookmarkStart w:id="0" w:name="_GoBack"/>
      <w:bookmarkEnd w:id="0"/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二、防汛防台抢险队伍的值班</w:t>
      </w:r>
    </w:p>
    <w:p>
      <w:pPr>
        <w:pStyle w:val="2"/>
        <w:widowControl/>
        <w:spacing w:beforeAutospacing="0" w:afterAutospacing="0" w:line="443" w:lineRule="atLeast"/>
        <w:ind w:firstLine="482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实行责任值班制度，如遇到大雨或强台风天气，则到校消防间值班，以便在最短的时间内通知抢险工作小组成员到现场抢救。</w:t>
      </w: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三、做好防汛防台物资的保管等工作。</w:t>
      </w:r>
    </w:p>
    <w:p>
      <w:pPr>
        <w:pStyle w:val="2"/>
        <w:widowControl/>
        <w:spacing w:beforeAutospacing="0" w:afterAutospacing="0" w:line="443" w:lineRule="atLeast"/>
        <w:ind w:firstLine="482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如抽水泵、雨衣、雨鞋、铁锹及其他应急物资，设立专门地方、专人保管，以备急用。发生险情，值班人员可在最短的时间内保证抢险队员能够利用准备的物资，投入到抢险救灾的工作中去，以确保国家财产和全校师生员工的生命安全。</w:t>
      </w: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四、落实汛期值班工作内容</w:t>
      </w:r>
    </w:p>
    <w:p>
      <w:pPr>
        <w:pStyle w:val="2"/>
        <w:widowControl/>
        <w:spacing w:beforeAutospacing="0" w:afterAutospacing="0" w:line="443" w:lineRule="atLeast"/>
        <w:ind w:firstLine="482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在汛期到来之前，每周做一次内部检查，确定重点部位，设立防汛防台夜间总值班，总值班电话：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65677858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（后勤管理处）</w:t>
      </w:r>
      <w:r>
        <w:rPr>
          <w:sz w:val="24"/>
          <w:szCs w:val="24"/>
          <w:shd w:val="clear" w:color="auto" w:fill="FFFFFF"/>
        </w:rPr>
        <w:t>。防汛防台期间，总值班认真做好记录，以便上情下达，下情上达。随时与教委及延吉街道防汛指挥部保持联系。</w:t>
      </w: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五、报告制度</w:t>
      </w:r>
    </w:p>
    <w:p>
      <w:pPr>
        <w:pStyle w:val="2"/>
        <w:widowControl/>
        <w:spacing w:beforeAutospacing="0" w:afterAutospacing="0" w:line="443" w:lineRule="atLeast"/>
        <w:ind w:firstLine="482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一旦发生险情或灾害事故，有关校领导和有关部门的人员必须在十分钟内赶到现场，在采取紧急措施的同时，学校办公室应按“快报实事，慎报原因”的原则立即向上海理工大学、市教委等上级主管部门报告，重要事件必须在半小时内报告。</w:t>
      </w:r>
    </w:p>
    <w:p>
      <w:pPr>
        <w:pStyle w:val="2"/>
        <w:widowControl/>
        <w:spacing w:beforeAutospacing="0" w:afterAutospacing="0" w:line="443" w:lineRule="atLeast"/>
        <w:ind w:firstLine="647"/>
        <w:rPr>
          <w:sz w:val="21"/>
          <w:szCs w:val="21"/>
        </w:rPr>
      </w:pPr>
    </w:p>
    <w:p>
      <w:pPr>
        <w:pStyle w:val="2"/>
        <w:widowControl/>
        <w:spacing w:beforeAutospacing="0" w:afterAutospacing="0" w:line="443" w:lineRule="atLeast"/>
        <w:rPr>
          <w:sz w:val="21"/>
          <w:szCs w:val="21"/>
        </w:rPr>
      </w:pPr>
    </w:p>
    <w:p>
      <w:pPr>
        <w:pStyle w:val="2"/>
        <w:widowControl/>
        <w:spacing w:beforeAutospacing="0" w:afterAutospacing="0" w:line="443" w:lineRule="atLeast"/>
        <w:jc w:val="right"/>
        <w:rPr>
          <w:sz w:val="21"/>
          <w:szCs w:val="21"/>
        </w:rPr>
      </w:pPr>
      <w:r>
        <w:rPr>
          <w:sz w:val="24"/>
          <w:szCs w:val="24"/>
          <w:shd w:val="clear" w:color="auto" w:fill="FFFFFF"/>
        </w:rPr>
        <w:t>上海出版印刷高等专科学校</w:t>
      </w:r>
    </w:p>
    <w:p>
      <w:pPr>
        <w:pStyle w:val="2"/>
        <w:widowControl/>
        <w:spacing w:before="102" w:beforeAutospacing="0" w:after="102" w:afterAutospacing="0" w:line="24" w:lineRule="atLeast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2022</w:t>
      </w:r>
      <w:r>
        <w:rPr>
          <w:sz w:val="24"/>
          <w:szCs w:val="24"/>
          <w:shd w:val="clear" w:color="auto" w:fill="FFFFFF"/>
        </w:rPr>
        <w:t>年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9月22日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N2I0ZmE3MDkzZWRmYjY2MGRjYzk1Y2IyOTMyZjEifQ=="/>
  </w:docVars>
  <w:rsids>
    <w:rsidRoot w:val="0FCC0332"/>
    <w:rsid w:val="00351EB9"/>
    <w:rsid w:val="00F77332"/>
    <w:rsid w:val="0FCC0332"/>
    <w:rsid w:val="110E0793"/>
    <w:rsid w:val="23400879"/>
    <w:rsid w:val="2BC6713C"/>
    <w:rsid w:val="655D3B3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 w:line="15" w:lineRule="atLeast"/>
      <w:jc w:val="left"/>
    </w:pPr>
    <w:rPr>
      <w:rFonts w:ascii="Tahoma" w:hAnsi="Tahoma" w:eastAsia="Tahoma" w:cs="Times New Roman"/>
      <w:color w:val="333333"/>
      <w:kern w:val="0"/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character" w:customStyle="1" w:styleId="8">
    <w:name w:val="news_meta"/>
    <w:basedOn w:val="4"/>
    <w:qFormat/>
    <w:uiPriority w:val="0"/>
  </w:style>
  <w:style w:type="character" w:customStyle="1" w:styleId="9">
    <w:name w:val="item-name"/>
    <w:basedOn w:val="4"/>
    <w:qFormat/>
    <w:uiPriority w:val="0"/>
  </w:style>
  <w:style w:type="character" w:customStyle="1" w:styleId="10">
    <w:name w:val="item-name1"/>
    <w:basedOn w:val="4"/>
    <w:qFormat/>
    <w:uiPriority w:val="0"/>
  </w:style>
  <w:style w:type="character" w:customStyle="1" w:styleId="11">
    <w:name w:val="item-name2"/>
    <w:basedOn w:val="4"/>
    <w:qFormat/>
    <w:uiPriority w:val="0"/>
  </w:style>
  <w:style w:type="character" w:customStyle="1" w:styleId="12">
    <w:name w:val="item-name3"/>
    <w:basedOn w:val="4"/>
    <w:qFormat/>
    <w:uiPriority w:val="0"/>
  </w:style>
  <w:style w:type="character" w:customStyle="1" w:styleId="13">
    <w:name w:val="column-name"/>
    <w:basedOn w:val="4"/>
    <w:qFormat/>
    <w:uiPriority w:val="0"/>
    <w:rPr>
      <w:color w:val="124D83"/>
    </w:rPr>
  </w:style>
  <w:style w:type="character" w:customStyle="1" w:styleId="14">
    <w:name w:val="column-name1"/>
    <w:basedOn w:val="4"/>
    <w:qFormat/>
    <w:uiPriority w:val="0"/>
    <w:rPr>
      <w:color w:val="124D83"/>
    </w:rPr>
  </w:style>
  <w:style w:type="character" w:customStyle="1" w:styleId="15">
    <w:name w:val="column-name2"/>
    <w:basedOn w:val="4"/>
    <w:qFormat/>
    <w:uiPriority w:val="0"/>
    <w:rPr>
      <w:color w:val="124D83"/>
    </w:rPr>
  </w:style>
  <w:style w:type="character" w:customStyle="1" w:styleId="16">
    <w:name w:val="column-name3"/>
    <w:basedOn w:val="4"/>
    <w:qFormat/>
    <w:uiPriority w:val="0"/>
    <w:rPr>
      <w:color w:val="124D83"/>
    </w:rPr>
  </w:style>
  <w:style w:type="character" w:customStyle="1" w:styleId="17">
    <w:name w:val="column-name4"/>
    <w:basedOn w:val="4"/>
    <w:qFormat/>
    <w:uiPriority w:val="0"/>
    <w:rPr>
      <w:color w:val="124D83"/>
    </w:rPr>
  </w:style>
  <w:style w:type="character" w:customStyle="1" w:styleId="18">
    <w:name w:val="news_titl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561</Words>
  <Characters>572</Characters>
  <Lines>4</Lines>
  <Paragraphs>1</Paragraphs>
  <TotalTime>11</TotalTime>
  <ScaleCrop>false</ScaleCrop>
  <LinksUpToDate>false</LinksUpToDate>
  <CharactersWithSpaces>575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2018-11-08T02:07:00Z</dcterms:created>
  <dc:creator>赵亚可</dc:creator>
  <cp:lastModifiedBy>赵亚可</cp:lastModifiedBy>
  <cp:lastPrinted>2019-10-12T00:43:00Z</cp:lastPrinted>
  <dcterms:modified xsi:type="dcterms:W3CDTF">2022-09-23T00:36:54Z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02C14361CA404F418CADE4D5BC04EB4C</vt:lpwstr>
  </property>
</Properties>
</file>